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F7B0" w14:textId="3B4E573A" w:rsidR="000A3364" w:rsidRDefault="00F84C99" w:rsidP="000A3364">
      <w:pPr>
        <w:rPr>
          <w:rFonts w:ascii="Calibri" w:hAnsi="Calibri" w:cstheme="minorHAnsi"/>
          <w:color w:val="179D4A"/>
          <w:sz w:val="28"/>
          <w:szCs w:val="28"/>
          <w:lang w:val="el-GR"/>
        </w:rPr>
      </w:pPr>
      <w:r>
        <w:rPr>
          <w:noProof/>
        </w:rPr>
        <w:drawing>
          <wp:anchor distT="0" distB="0" distL="114300" distR="114300" simplePos="0" relativeHeight="251661312" behindDoc="0" locked="0" layoutInCell="1" allowOverlap="1" wp14:anchorId="72DBFFD1" wp14:editId="6611CBAC">
            <wp:simplePos x="0" y="0"/>
            <wp:positionH relativeFrom="column">
              <wp:posOffset>4400550</wp:posOffset>
            </wp:positionH>
            <wp:positionV relativeFrom="margin">
              <wp:align>top</wp:align>
            </wp:positionV>
            <wp:extent cx="2124075" cy="1323975"/>
            <wp:effectExtent l="0" t="0" r="9525" b="9525"/>
            <wp:wrapTopAndBottom/>
            <wp:docPr id="5" name="Picture 5" descr="Best Things to Do in Budapest | Condé Nast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Things to Do in Budapest | Condé Nast Trave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323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244A8">
        <w:rPr>
          <w:noProof/>
        </w:rPr>
        <w:drawing>
          <wp:anchor distT="0" distB="0" distL="114300" distR="114300" simplePos="0" relativeHeight="251660288" behindDoc="0" locked="0" layoutInCell="1" allowOverlap="1" wp14:anchorId="0BE3319B" wp14:editId="2001E5E5">
            <wp:simplePos x="0" y="0"/>
            <wp:positionH relativeFrom="margin">
              <wp:align>center</wp:align>
            </wp:positionH>
            <wp:positionV relativeFrom="margin">
              <wp:align>top</wp:align>
            </wp:positionV>
            <wp:extent cx="2247900" cy="1295400"/>
            <wp:effectExtent l="0" t="0" r="0" b="0"/>
            <wp:wrapTopAndBottom/>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295400"/>
                    </a:xfrm>
                    <a:prstGeom prst="rect">
                      <a:avLst/>
                    </a:prstGeom>
                    <a:ln>
                      <a:noFill/>
                    </a:ln>
                    <a:effectLst>
                      <a:softEdge rad="112500"/>
                    </a:effectLst>
                  </pic:spPr>
                </pic:pic>
              </a:graphicData>
            </a:graphic>
            <wp14:sizeRelV relativeFrom="margin">
              <wp14:pctHeight>0</wp14:pctHeight>
            </wp14:sizeRelV>
          </wp:anchor>
        </w:drawing>
      </w:r>
      <w:r>
        <w:rPr>
          <w:rFonts w:ascii="Calibri" w:hAnsi="Calibri" w:cstheme="minorHAnsi"/>
          <w:noProof/>
          <w:color w:val="000000" w:themeColor="text1"/>
          <w:sz w:val="28"/>
          <w:szCs w:val="28"/>
          <w:lang w:val="el-GR"/>
        </w:rPr>
        <w:drawing>
          <wp:anchor distT="0" distB="0" distL="114300" distR="114300" simplePos="0" relativeHeight="251658240" behindDoc="0" locked="0" layoutInCell="1" allowOverlap="1" wp14:anchorId="6B21F2AF" wp14:editId="0692A979">
            <wp:simplePos x="0" y="0"/>
            <wp:positionH relativeFrom="column">
              <wp:posOffset>323850</wp:posOffset>
            </wp:positionH>
            <wp:positionV relativeFrom="margin">
              <wp:align>top</wp:align>
            </wp:positionV>
            <wp:extent cx="210312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285875"/>
                    </a:xfrm>
                    <a:prstGeom prst="rect">
                      <a:avLst/>
                    </a:prstGeom>
                    <a:ln>
                      <a:noFill/>
                    </a:ln>
                    <a:effectLst>
                      <a:softEdge rad="112500"/>
                    </a:effectLst>
                  </pic:spPr>
                </pic:pic>
              </a:graphicData>
            </a:graphic>
          </wp:anchor>
        </w:drawing>
      </w:r>
      <w:r>
        <w:rPr>
          <w:rFonts w:ascii="Calibri" w:hAnsi="Calibri" w:cstheme="minorHAnsi"/>
          <w:color w:val="000000" w:themeColor="text1"/>
          <w:sz w:val="28"/>
          <w:szCs w:val="28"/>
          <w:lang w:val="el-GR"/>
        </w:rPr>
        <w:br/>
      </w:r>
      <w:r>
        <w:rPr>
          <w:rFonts w:ascii="Calibri" w:hAnsi="Calibri" w:cstheme="minorHAnsi"/>
          <w:color w:val="000000" w:themeColor="text1"/>
          <w:sz w:val="28"/>
          <w:szCs w:val="28"/>
          <w:lang w:val="el-GR"/>
        </w:rPr>
        <w:br/>
      </w:r>
      <w:r w:rsidR="000A3364" w:rsidRPr="000A3364">
        <w:rPr>
          <w:rFonts w:ascii="Calibri" w:hAnsi="Calibri" w:cstheme="minorHAnsi"/>
          <w:color w:val="000000" w:themeColor="text1"/>
          <w:sz w:val="28"/>
          <w:szCs w:val="28"/>
          <w:lang w:val="el-GR"/>
        </w:rPr>
        <w:t>Β</w:t>
      </w:r>
      <w:r w:rsidR="00F1192C">
        <w:rPr>
          <w:rFonts w:ascii="Calibri" w:hAnsi="Calibri" w:cstheme="minorHAnsi"/>
          <w:color w:val="000000" w:themeColor="text1"/>
          <w:sz w:val="28"/>
          <w:szCs w:val="28"/>
          <w:lang w:val="el-GR"/>
        </w:rPr>
        <w:t>ουδαπέστη</w:t>
      </w:r>
      <w:r w:rsidR="000A3364" w:rsidRPr="000A3364">
        <w:rPr>
          <w:rFonts w:ascii="Calibri" w:hAnsi="Calibri" w:cstheme="minorHAnsi"/>
          <w:color w:val="000000" w:themeColor="text1"/>
          <w:sz w:val="28"/>
          <w:szCs w:val="28"/>
          <w:lang w:val="el-GR"/>
        </w:rPr>
        <w:t xml:space="preserve"> </w:t>
      </w:r>
      <w:r w:rsidR="00F80FF7">
        <w:rPr>
          <w:rFonts w:ascii="Calibri" w:hAnsi="Calibri" w:cstheme="minorHAnsi"/>
          <w:color w:val="000000" w:themeColor="text1"/>
          <w:sz w:val="28"/>
          <w:szCs w:val="28"/>
          <w:lang w:val="el-GR"/>
        </w:rPr>
        <w:t>4</w:t>
      </w:r>
      <w:r w:rsidR="000A3364" w:rsidRPr="000A3364">
        <w:rPr>
          <w:rFonts w:ascii="Calibri" w:hAnsi="Calibri" w:cstheme="minorHAnsi"/>
          <w:color w:val="000000" w:themeColor="text1"/>
          <w:sz w:val="28"/>
          <w:szCs w:val="28"/>
          <w:lang w:val="el-GR"/>
        </w:rPr>
        <w:t xml:space="preserve"> ημέρες</w:t>
      </w:r>
      <w:r w:rsidR="000A3364" w:rsidRPr="000A3364">
        <w:rPr>
          <w:rFonts w:ascii="Calibri" w:hAnsi="Calibri" w:cstheme="minorHAnsi"/>
          <w:color w:val="1D2956"/>
          <w:sz w:val="28"/>
          <w:szCs w:val="28"/>
          <w:lang w:val="el-GR"/>
        </w:rPr>
        <w:t xml:space="preserve"> |</w:t>
      </w:r>
      <w:r w:rsidR="000A3364" w:rsidRPr="000A3364">
        <w:rPr>
          <w:rFonts w:ascii="Calibri" w:hAnsi="Calibri" w:cstheme="minorHAnsi"/>
          <w:b/>
          <w:color w:val="1D2956"/>
          <w:sz w:val="28"/>
          <w:szCs w:val="28"/>
          <w:lang w:val="el-GR"/>
        </w:rPr>
        <w:t xml:space="preserve"> </w:t>
      </w:r>
      <w:r w:rsidR="000A3364" w:rsidRPr="000A3364">
        <w:rPr>
          <w:rFonts w:ascii="Calibri" w:hAnsi="Calibri" w:cstheme="minorHAnsi"/>
          <w:color w:val="179D4A"/>
          <w:sz w:val="28"/>
          <w:szCs w:val="28"/>
          <w:lang w:val="el-GR"/>
        </w:rPr>
        <w:t>Αναλυτικό Πρόγραμμα</w:t>
      </w:r>
    </w:p>
    <w:p w14:paraId="3A999DFE" w14:textId="77777777" w:rsidR="008965F3" w:rsidRDefault="008965F3" w:rsidP="000A3364">
      <w:pPr>
        <w:rPr>
          <w:rFonts w:ascii="Calibri" w:hAnsi="Calibri" w:cstheme="minorHAnsi"/>
          <w:color w:val="179D4A"/>
          <w:sz w:val="28"/>
          <w:szCs w:val="28"/>
          <w:lang w:val="el-GR"/>
        </w:rPr>
      </w:pPr>
    </w:p>
    <w:p w14:paraId="5EE4FC01" w14:textId="77777777" w:rsidR="008965F3" w:rsidRPr="008965F3" w:rsidRDefault="008965F3" w:rsidP="008965F3">
      <w:pPr>
        <w:spacing w:line="276" w:lineRule="auto"/>
        <w:jc w:val="both"/>
        <w:rPr>
          <w:rFonts w:ascii="Calibri" w:eastAsia="Calibri" w:hAnsi="Calibri" w:cs="Calibri"/>
          <w:color w:val="auto"/>
          <w:sz w:val="22"/>
          <w:szCs w:val="22"/>
          <w:lang w:val="el-GR"/>
        </w:rPr>
      </w:pPr>
      <w:r w:rsidRPr="00580512">
        <w:rPr>
          <w:rFonts w:ascii="Calibri" w:eastAsia="Calibri" w:hAnsi="Calibri" w:cs="Calibri"/>
          <w:b/>
          <w:bCs/>
          <w:color w:val="auto"/>
          <w:sz w:val="28"/>
          <w:szCs w:val="28"/>
          <w:lang w:val="el-GR"/>
        </w:rPr>
        <w:t>Βουδαπέστη:</w:t>
      </w:r>
      <w:r w:rsidRPr="00580512">
        <w:rPr>
          <w:rFonts w:ascii="Calibri" w:eastAsia="Calibri" w:hAnsi="Calibri" w:cs="Calibri"/>
          <w:b/>
          <w:bCs/>
          <w:color w:val="auto"/>
          <w:sz w:val="24"/>
          <w:lang w:val="el-GR"/>
        </w:rPr>
        <w:t xml:space="preserve"> </w:t>
      </w:r>
      <w:r w:rsidRPr="008965F3">
        <w:rPr>
          <w:rFonts w:ascii="Calibri" w:eastAsia="Calibri" w:hAnsi="Calibri" w:cs="Calibri"/>
          <w:color w:val="auto"/>
          <w:sz w:val="22"/>
          <w:szCs w:val="22"/>
          <w:lang w:val="el-GR"/>
        </w:rPr>
        <w:t>Η πρωτεύουσα της Ουγγαρίας , είναι μία από τις πιο όμορφες ευρωπαϊκές πόλεις . Είναι χτισμένη στις όχθες του Δούναβη που χωρίζει τη Βούδα από την Πέστη οι οποίες συνδέονται με γέφυρες. Η Βούδα βρίσκεται στη δυτική όχθη με καταπράσινους λόφους και πλακόστρωτα σοκάκια , ενώ η Πέστη στην ανατολική όχθη μας γοητεύει με τις πανέμορφες λεωφόρους , τα πολυτελή μέγαρα και τη νυχτερινή ζωή που συναρπάζει.</w:t>
      </w:r>
      <w:r w:rsidRPr="008965F3">
        <w:rPr>
          <w:rFonts w:ascii="Calibri" w:eastAsia="Calibri" w:hAnsi="Calibri"/>
          <w:color w:val="auto"/>
          <w:sz w:val="22"/>
          <w:szCs w:val="22"/>
          <w:lang w:val="el-GR"/>
        </w:rPr>
        <w:t xml:space="preserve"> </w:t>
      </w:r>
      <w:r w:rsidRPr="008965F3">
        <w:rPr>
          <w:rFonts w:ascii="Calibri" w:eastAsia="Calibri" w:hAnsi="Calibri" w:cs="Calibri"/>
          <w:color w:val="auto"/>
          <w:sz w:val="22"/>
          <w:szCs w:val="22"/>
          <w:lang w:val="el-GR"/>
        </w:rPr>
        <w:t>Μέρος του εντυπωσιακού αυτού τοπίου της Βουδαπέστης είναι και το νησάκι που βρίσκεται στη μέση του Δούναβη, το νησί της Μαργαρίτας. Εκεί μπορείτε να απολαύσετε την πανέμορφη φυσική ομορφιά, γεμάτη λουλούδια, αγάλματα και σιντριβάνια, στων οποίων τη θέση υπήρχαν μοναστήρια λίγο πριν την εισβολή των Τούρκων στη χώρα.</w:t>
      </w:r>
      <w:r w:rsidRPr="008965F3">
        <w:rPr>
          <w:rFonts w:ascii="Calibri" w:eastAsia="Calibri" w:hAnsi="Calibri"/>
          <w:color w:val="auto"/>
          <w:sz w:val="22"/>
          <w:szCs w:val="22"/>
          <w:lang w:val="el-GR"/>
        </w:rPr>
        <w:t xml:space="preserve"> </w:t>
      </w:r>
      <w:r w:rsidRPr="008965F3">
        <w:rPr>
          <w:rFonts w:ascii="Calibri" w:eastAsia="Calibri" w:hAnsi="Calibri" w:cs="Calibri"/>
          <w:color w:val="auto"/>
          <w:sz w:val="22"/>
          <w:szCs w:val="22"/>
          <w:lang w:val="el-GR"/>
        </w:rPr>
        <w:t xml:space="preserve">Μπαρόκ κτήρια, μέγαρα art nouveau, και ρομαντικά μαγαζάκια συνθέτουν το μωσαϊκό της πόλης, ενώ δεν πρέπει να παραλείψετε το «πέρασμα» από τη μεγαλύτερη πλατεία της Βουδαπέστης. Η Πλατεία Ηρώων, βρίσκεται στην ανατολική πλευρά της πόλης και εντυπωσιάζει με το πόσο μεγάλη είναι. Στο κέντρο της είναι το Μνημείο της Χιλιετίας, με τον αρχάγγελο Γαβριήλ στην κορυφή του. Επίσης </w:t>
      </w:r>
      <w:proofErr w:type="spellStart"/>
      <w:r w:rsidRPr="008965F3">
        <w:rPr>
          <w:rFonts w:ascii="Calibri" w:eastAsia="Calibri" w:hAnsi="Calibri" w:cs="Calibri"/>
          <w:color w:val="auto"/>
          <w:sz w:val="22"/>
          <w:szCs w:val="22"/>
          <w:lang w:val="el-GR"/>
        </w:rPr>
        <w:t>περιστοιχιζεται</w:t>
      </w:r>
      <w:proofErr w:type="spellEnd"/>
      <w:r w:rsidRPr="008965F3">
        <w:rPr>
          <w:rFonts w:ascii="Calibri" w:eastAsia="Calibri" w:hAnsi="Calibri" w:cs="Calibri"/>
          <w:color w:val="auto"/>
          <w:sz w:val="22"/>
          <w:szCs w:val="22"/>
          <w:lang w:val="el-GR"/>
        </w:rPr>
        <w:t xml:space="preserve"> από τα αγάλματα των Ούγγρων βασιλέων.</w:t>
      </w:r>
      <w:r w:rsidRPr="008965F3">
        <w:rPr>
          <w:rFonts w:ascii="Calibri" w:eastAsia="Calibri" w:hAnsi="Calibri"/>
          <w:color w:val="auto"/>
          <w:sz w:val="22"/>
          <w:szCs w:val="22"/>
          <w:lang w:val="el-GR"/>
        </w:rPr>
        <w:t xml:space="preserve"> </w:t>
      </w:r>
      <w:r w:rsidRPr="008965F3">
        <w:rPr>
          <w:rFonts w:ascii="Calibri" w:eastAsia="Calibri" w:hAnsi="Calibri" w:cs="Calibri"/>
          <w:color w:val="auto"/>
          <w:sz w:val="22"/>
          <w:szCs w:val="22"/>
          <w:lang w:val="el-GR"/>
        </w:rPr>
        <w:t xml:space="preserve">Αξίζει να επισκεφτείτε και το μνημείο παγκόσμιας πολιτιστικής κληρονομιάς της </w:t>
      </w:r>
      <w:r w:rsidRPr="008965F3">
        <w:rPr>
          <w:rFonts w:ascii="Calibri" w:eastAsia="Calibri" w:hAnsi="Calibri" w:cs="Calibri"/>
          <w:color w:val="auto"/>
          <w:sz w:val="22"/>
          <w:szCs w:val="22"/>
        </w:rPr>
        <w:t>UNESCO</w:t>
      </w:r>
      <w:r w:rsidRPr="008965F3">
        <w:rPr>
          <w:rFonts w:ascii="Calibri" w:eastAsia="Calibri" w:hAnsi="Calibri" w:cs="Calibri"/>
          <w:color w:val="auto"/>
          <w:sz w:val="22"/>
          <w:szCs w:val="22"/>
          <w:lang w:val="el-GR"/>
        </w:rPr>
        <w:t>, το κάστρο της Βούδας. Στο λόφο του Κάστρου θα βρείτε και την πιο  νεομπαρόκ γειτονιά με τα λιθόστρωτα σοκάκια, στην οποία θα βρείτε παλαιοπωλεία με νοσταλγικά παιχνίδια, μπαμπούσκες, παλιά τρενάκια και μουσικά κουτιά με μελωδίες Λιστ. Στα ατελιέ των Ούγγρων καλλιτεχνών και στα καταστήματα με σουβενίρ, μπορείτε να αγοράσετε τις αυθεντικές ουγγρικές παραδοσιακές στολές, μοναδικές κοσμηματοθήκες και χειροποίητους σελιδοδείχτες. Όλα αυτά, φυσικά, σε μια γειτονιά που ενώ είναι άκρως τουριστική, δεν μπορείς να αποφύγεις.</w:t>
      </w:r>
    </w:p>
    <w:p w14:paraId="11A48B75" w14:textId="77777777" w:rsidR="008965F3" w:rsidRPr="008965F3" w:rsidRDefault="008965F3" w:rsidP="008965F3">
      <w:pPr>
        <w:spacing w:line="276" w:lineRule="auto"/>
        <w:jc w:val="both"/>
        <w:rPr>
          <w:rFonts w:ascii="Calibri" w:eastAsia="Calibri" w:hAnsi="Calibri" w:cs="Calibri"/>
          <w:color w:val="auto"/>
          <w:sz w:val="22"/>
          <w:szCs w:val="22"/>
          <w:lang w:val="el-GR"/>
        </w:rPr>
      </w:pPr>
      <w:r w:rsidRPr="008965F3">
        <w:rPr>
          <w:rFonts w:ascii="Calibri" w:eastAsia="Calibri" w:hAnsi="Calibri" w:cs="Calibri"/>
          <w:color w:val="auto"/>
          <w:sz w:val="22"/>
          <w:szCs w:val="22"/>
          <w:lang w:val="el-GR"/>
        </w:rPr>
        <w:t>Ιδιαίτερη μνεία πρέπει να γίνει στη ιδιαίτερη κουζίνα της Ουγγαρίας , με βάση την πάπρικα τα πολύ καλά και αγνά κρέατα που διαθέτουν και συνταγές που θυμίζουν περισσότερο Βαλκάνια παρά Κεντρική Ευρώπη.</w:t>
      </w:r>
    </w:p>
    <w:p w14:paraId="7086B9DA" w14:textId="77777777" w:rsidR="008965F3" w:rsidRPr="008965F3" w:rsidRDefault="008965F3" w:rsidP="008965F3">
      <w:pPr>
        <w:spacing w:line="276" w:lineRule="auto"/>
        <w:jc w:val="both"/>
        <w:rPr>
          <w:rFonts w:ascii="Calibri" w:eastAsia="Calibri" w:hAnsi="Calibri" w:cs="Calibri"/>
          <w:color w:val="auto"/>
          <w:sz w:val="22"/>
          <w:szCs w:val="22"/>
          <w:lang w:val="el-GR"/>
        </w:rPr>
      </w:pPr>
      <w:r w:rsidRPr="008965F3">
        <w:rPr>
          <w:rFonts w:ascii="Calibri" w:eastAsia="Calibri" w:hAnsi="Calibri" w:cs="Calibri"/>
          <w:color w:val="auto"/>
          <w:sz w:val="22"/>
          <w:szCs w:val="22"/>
          <w:lang w:val="el-GR"/>
        </w:rPr>
        <w:t>Η πόλη είναι πολύ φιλική για τους λάτρεις της πεζοπορίας , αφού είναι κατά ένα πολύ μεγάλο ποσοστό επίπεδη.</w:t>
      </w:r>
    </w:p>
    <w:p w14:paraId="7B94E2CB" w14:textId="77777777" w:rsidR="008965F3" w:rsidRPr="008965F3" w:rsidRDefault="008965F3" w:rsidP="008965F3">
      <w:pPr>
        <w:spacing w:line="276" w:lineRule="auto"/>
        <w:jc w:val="both"/>
        <w:rPr>
          <w:rFonts w:ascii="Calibri" w:eastAsia="Calibri" w:hAnsi="Calibri" w:cs="Calibri"/>
          <w:color w:val="auto"/>
          <w:sz w:val="22"/>
          <w:szCs w:val="22"/>
          <w:lang w:val="el-GR"/>
        </w:rPr>
      </w:pPr>
      <w:r w:rsidRPr="008965F3">
        <w:rPr>
          <w:rFonts w:ascii="Calibri" w:eastAsia="Calibri" w:hAnsi="Calibri" w:cs="Calibri"/>
          <w:color w:val="auto"/>
          <w:sz w:val="22"/>
          <w:szCs w:val="22"/>
          <w:lang w:val="el-GR"/>
        </w:rPr>
        <w:t>Επίσης σε όσες και όσους επιδίδονται στο shopping οι τιμές είναι πολύ φυσιολογικές για τα δικά μας επίπεδα. Γενικά είναι μια πόλη που ενδείκνυται για μικρές και ανέμελες αποδράσεις μόλις 2 ώρες με το αεροπλάνο από την Αθήνα.</w:t>
      </w:r>
    </w:p>
    <w:p w14:paraId="71326ECB" w14:textId="77777777" w:rsidR="000A3364" w:rsidRPr="000A3364" w:rsidRDefault="000A3364" w:rsidP="000A3364">
      <w:pPr>
        <w:rPr>
          <w:rFonts w:ascii="Calibri" w:hAnsi="Calibri" w:cstheme="minorHAnsi"/>
          <w:color w:val="179D4A"/>
          <w:sz w:val="28"/>
          <w:szCs w:val="28"/>
          <w:lang w:val="el-GR"/>
        </w:rPr>
      </w:pPr>
    </w:p>
    <w:p w14:paraId="5BFB899B" w14:textId="21817ACC" w:rsidR="001E6913" w:rsidRPr="001E6913" w:rsidRDefault="000A3364" w:rsidP="001E6913">
      <w:pPr>
        <w:rPr>
          <w:rFonts w:ascii="Calibri" w:hAnsi="Calibri" w:cstheme="minorHAnsi"/>
          <w:b/>
          <w:bCs/>
          <w:color w:val="000000" w:themeColor="text1"/>
          <w:sz w:val="24"/>
          <w:lang w:val="el-GR"/>
        </w:rPr>
      </w:pPr>
      <w:r w:rsidRPr="00F1192C">
        <w:rPr>
          <w:rFonts w:ascii="Calibri" w:hAnsi="Calibri" w:cstheme="minorHAnsi"/>
          <w:b/>
          <w:bCs/>
          <w:color w:val="000000" w:themeColor="text1"/>
          <w:sz w:val="22"/>
          <w:szCs w:val="22"/>
          <w:lang w:val="el-GR"/>
        </w:rPr>
        <w:t>1</w:t>
      </w:r>
      <w:r w:rsidRPr="001E6913">
        <w:rPr>
          <w:rFonts w:ascii="Calibri" w:hAnsi="Calibri" w:cstheme="minorHAnsi"/>
          <w:b/>
          <w:bCs/>
          <w:color w:val="000000" w:themeColor="text1"/>
          <w:sz w:val="24"/>
          <w:lang w:val="el-GR"/>
        </w:rPr>
        <w:t xml:space="preserve">η  </w:t>
      </w:r>
      <w:r w:rsidRPr="001E6913">
        <w:rPr>
          <w:rFonts w:ascii="Calibri" w:hAnsi="Calibri" w:cstheme="minorHAnsi"/>
          <w:b/>
          <w:bCs/>
          <w:color w:val="000000" w:themeColor="text1"/>
          <w:sz w:val="22"/>
          <w:szCs w:val="22"/>
          <w:lang w:val="el-GR"/>
        </w:rPr>
        <w:t>ΗΜΕΡΑ</w:t>
      </w:r>
      <w:r w:rsidRPr="001E6913">
        <w:rPr>
          <w:rFonts w:ascii="Calibri" w:hAnsi="Calibri" w:cstheme="minorHAnsi"/>
          <w:b/>
          <w:bCs/>
          <w:color w:val="000000" w:themeColor="text1"/>
          <w:sz w:val="24"/>
          <w:lang w:val="el-GR"/>
        </w:rPr>
        <w:t xml:space="preserve">: </w:t>
      </w:r>
      <w:r w:rsidR="001E6913" w:rsidRPr="001E6913">
        <w:rPr>
          <w:rFonts w:ascii="Calibri" w:hAnsi="Calibri" w:cstheme="minorHAnsi"/>
          <w:b/>
          <w:bCs/>
          <w:color w:val="000000" w:themeColor="text1"/>
          <w:sz w:val="22"/>
          <w:szCs w:val="22"/>
          <w:lang w:val="el-GR"/>
        </w:rPr>
        <w:t>ΑΘΗΝΑ-Β</w:t>
      </w:r>
      <w:r w:rsidR="00F1192C">
        <w:rPr>
          <w:rFonts w:ascii="Calibri" w:hAnsi="Calibri" w:cstheme="minorHAnsi"/>
          <w:b/>
          <w:bCs/>
          <w:color w:val="000000" w:themeColor="text1"/>
          <w:sz w:val="22"/>
          <w:szCs w:val="22"/>
          <w:lang w:val="el-GR"/>
        </w:rPr>
        <w:t>ΟΥΔΑΠΕΣΤΗ</w:t>
      </w:r>
      <w:r w:rsidR="001E6913" w:rsidRPr="001E6913">
        <w:rPr>
          <w:rFonts w:ascii="Calibri" w:hAnsi="Calibri" w:cstheme="minorHAnsi"/>
          <w:b/>
          <w:bCs/>
          <w:color w:val="000000" w:themeColor="text1"/>
          <w:sz w:val="22"/>
          <w:szCs w:val="22"/>
          <w:lang w:val="el-GR"/>
        </w:rPr>
        <w:t>-ΞΕΝΑΓΗΣΗ ΠΟΛΗΣ</w:t>
      </w:r>
    </w:p>
    <w:p w14:paraId="21FCBFFC" w14:textId="07C2635D" w:rsidR="00F1192C" w:rsidRPr="007F5C81" w:rsidRDefault="00F1192C" w:rsidP="00F1192C">
      <w:pPr>
        <w:jc w:val="both"/>
        <w:rPr>
          <w:rFonts w:ascii="Calibri" w:hAnsi="Calibri" w:cstheme="minorHAnsi"/>
          <w:color w:val="000000" w:themeColor="text1"/>
          <w:sz w:val="22"/>
          <w:szCs w:val="22"/>
          <w:lang w:val="el-GR"/>
        </w:rPr>
      </w:pPr>
      <w:r w:rsidRPr="007F5C81">
        <w:rPr>
          <w:rFonts w:ascii="Calibri" w:hAnsi="Calibri" w:cstheme="minorHAnsi"/>
          <w:color w:val="000000" w:themeColor="text1"/>
          <w:sz w:val="22"/>
          <w:szCs w:val="22"/>
          <w:lang w:val="el-GR"/>
        </w:rPr>
        <w:t xml:space="preserve">Συγκέντρωση στο αεροδρόμιο Ε. Βενιζέλος και πτήση για την όμορφη πόλη της Βουδαπέστης. Άφιξη στην πρωτεύουσα των Μαγυάρων και ξεκινάμε την ξενάγησή  μας από την Πέστη, με τη μεγάλη πλατεία των Ηρώων, και το εντυπωσιακό άγαλμα του αρχάγγελου Γαβριήλ μια εντυπωσιακή κατασκευή, όπου «φιλοξενούνται» τα αγάλματα των βασιλιάδων της χώρας. Εν συνεχεία θα επισκεφθείτε τον Καθεδρικό Ναό του Αγ. Στεφάνου, τη μεγαλύτερη εκκλησία της Ουγγαρίας. Θα σας εντυπωσιάσει η εσωτερική διακόσμηση καθώς και το παρεκκλήσι του ναού, όπου υπάρχει διατηρημένο το δεξί χέρι του Αγίου. Έπειτα θα κατευθυνθείτε  κατά μήκους του Δούναβη όπου θα θαυμάσετε τις όμορφες γέφυρες και θα φτάσετε στην πλευρά της Βούδας. Θα θαυμάσετε το Κάστρο, τον Πύργο των Ψαράδων και τον Ιστορικό Ναό του Αγ. </w:t>
      </w:r>
      <w:proofErr w:type="spellStart"/>
      <w:r w:rsidRPr="007F5C81">
        <w:rPr>
          <w:rFonts w:ascii="Calibri" w:hAnsi="Calibri" w:cstheme="minorHAnsi"/>
          <w:color w:val="000000" w:themeColor="text1"/>
          <w:sz w:val="22"/>
          <w:szCs w:val="22"/>
          <w:lang w:val="el-GR"/>
        </w:rPr>
        <w:t>Ματτία</w:t>
      </w:r>
      <w:proofErr w:type="spellEnd"/>
      <w:r w:rsidRPr="007F5C81">
        <w:rPr>
          <w:rFonts w:ascii="Calibri" w:hAnsi="Calibri" w:cstheme="minorHAnsi"/>
          <w:color w:val="000000" w:themeColor="text1"/>
          <w:sz w:val="22"/>
          <w:szCs w:val="22"/>
          <w:lang w:val="el-GR"/>
        </w:rPr>
        <w:t xml:space="preserve">, που </w:t>
      </w:r>
      <w:r w:rsidRPr="007F5C81">
        <w:rPr>
          <w:rFonts w:ascii="Calibri" w:hAnsi="Calibri" w:cstheme="minorHAnsi"/>
          <w:color w:val="000000" w:themeColor="text1"/>
          <w:sz w:val="22"/>
          <w:szCs w:val="22"/>
          <w:lang w:val="el-GR"/>
        </w:rPr>
        <w:lastRenderedPageBreak/>
        <w:t xml:space="preserve">δεσπόζει στο Βόρειο τμήμα της συνοικίας του Κάστρου. Επόμενος σταθμός ο Λόφος του </w:t>
      </w:r>
      <w:proofErr w:type="spellStart"/>
      <w:r w:rsidRPr="007F5C81">
        <w:rPr>
          <w:rFonts w:ascii="Calibri" w:hAnsi="Calibri" w:cstheme="minorHAnsi"/>
          <w:color w:val="000000" w:themeColor="text1"/>
          <w:sz w:val="22"/>
          <w:szCs w:val="22"/>
          <w:lang w:val="el-GR"/>
        </w:rPr>
        <w:t>Γκέλλερτ</w:t>
      </w:r>
      <w:proofErr w:type="spellEnd"/>
      <w:r w:rsidRPr="007F5C81">
        <w:rPr>
          <w:rFonts w:ascii="Calibri" w:hAnsi="Calibri" w:cstheme="minorHAnsi"/>
          <w:color w:val="000000" w:themeColor="text1"/>
          <w:sz w:val="22"/>
          <w:szCs w:val="22"/>
          <w:lang w:val="el-GR"/>
        </w:rPr>
        <w:t xml:space="preserve"> και η Ακρόπολη ‹‹</w:t>
      </w:r>
      <w:proofErr w:type="spellStart"/>
      <w:r w:rsidRPr="007F5C81">
        <w:rPr>
          <w:rFonts w:ascii="Calibri" w:hAnsi="Calibri" w:cstheme="minorHAnsi"/>
          <w:color w:val="000000" w:themeColor="text1"/>
          <w:sz w:val="22"/>
          <w:szCs w:val="22"/>
          <w:lang w:val="el-GR"/>
        </w:rPr>
        <w:t>Citadella</w:t>
      </w:r>
      <w:proofErr w:type="spellEnd"/>
      <w:r w:rsidRPr="007F5C81">
        <w:rPr>
          <w:rFonts w:ascii="Calibri" w:hAnsi="Calibri" w:cstheme="minorHAnsi"/>
          <w:color w:val="000000" w:themeColor="text1"/>
          <w:sz w:val="22"/>
          <w:szCs w:val="22"/>
          <w:lang w:val="el-GR"/>
        </w:rPr>
        <w:t xml:space="preserve">›› με το άγαλμα της Ελευθερίας και την συγκλονιστική θέα της Βούδας &amp; της </w:t>
      </w:r>
      <w:proofErr w:type="spellStart"/>
      <w:r w:rsidRPr="007F5C81">
        <w:rPr>
          <w:rFonts w:ascii="Calibri" w:hAnsi="Calibri" w:cstheme="minorHAnsi"/>
          <w:color w:val="000000" w:themeColor="text1"/>
          <w:sz w:val="22"/>
          <w:szCs w:val="22"/>
          <w:lang w:val="el-GR"/>
        </w:rPr>
        <w:t>Πέστης</w:t>
      </w:r>
      <w:proofErr w:type="spellEnd"/>
      <w:r w:rsidRPr="007F5C81">
        <w:rPr>
          <w:rFonts w:ascii="Calibri" w:hAnsi="Calibri" w:cstheme="minorHAnsi"/>
          <w:color w:val="000000" w:themeColor="text1"/>
          <w:sz w:val="22"/>
          <w:szCs w:val="22"/>
          <w:lang w:val="el-GR"/>
        </w:rPr>
        <w:t>. Μεταφορά και τακτοποίηση στο ξενοδοχείο μας.  Για το βράδυ σας προτείνουμε κρουαζιέρα στο Δούναβη.</w:t>
      </w:r>
    </w:p>
    <w:p w14:paraId="7063E585" w14:textId="77777777" w:rsidR="00375EEF" w:rsidRDefault="00375EEF" w:rsidP="001E6913">
      <w:pPr>
        <w:rPr>
          <w:rFonts w:ascii="Calibri" w:hAnsi="Calibri" w:cstheme="minorHAnsi"/>
          <w:b/>
          <w:bCs/>
          <w:color w:val="000000" w:themeColor="text1"/>
          <w:sz w:val="22"/>
          <w:szCs w:val="22"/>
          <w:lang w:val="el-GR"/>
        </w:rPr>
      </w:pPr>
    </w:p>
    <w:p w14:paraId="324FCA0C" w14:textId="77777777" w:rsidR="00375EEF" w:rsidRDefault="00375EEF" w:rsidP="001E6913">
      <w:pPr>
        <w:rPr>
          <w:rFonts w:ascii="Calibri" w:hAnsi="Calibri" w:cstheme="minorHAnsi"/>
          <w:b/>
          <w:bCs/>
          <w:color w:val="000000" w:themeColor="text1"/>
          <w:sz w:val="22"/>
          <w:szCs w:val="22"/>
          <w:lang w:val="el-GR"/>
        </w:rPr>
      </w:pPr>
    </w:p>
    <w:p w14:paraId="571B1D1C" w14:textId="43691B79" w:rsidR="001E6913" w:rsidRPr="001E6913" w:rsidRDefault="000A3364" w:rsidP="001E6913">
      <w:pPr>
        <w:rPr>
          <w:rFonts w:ascii="Calibri" w:hAnsi="Calibri" w:cstheme="minorHAnsi"/>
          <w:b/>
          <w:bCs/>
          <w:color w:val="000000" w:themeColor="text1"/>
          <w:sz w:val="22"/>
          <w:szCs w:val="22"/>
          <w:lang w:val="el-GR"/>
        </w:rPr>
      </w:pPr>
      <w:r w:rsidRPr="001E6913">
        <w:rPr>
          <w:rFonts w:ascii="Calibri" w:hAnsi="Calibri" w:cstheme="minorHAnsi"/>
          <w:b/>
          <w:bCs/>
          <w:color w:val="000000" w:themeColor="text1"/>
          <w:sz w:val="22"/>
          <w:szCs w:val="22"/>
          <w:lang w:val="el-GR"/>
        </w:rPr>
        <w:t xml:space="preserve">2η  ΗΜΕΡΑ: </w:t>
      </w:r>
      <w:r w:rsidR="001E6913" w:rsidRPr="001E6913">
        <w:rPr>
          <w:rFonts w:ascii="Calibri" w:hAnsi="Calibri" w:cstheme="minorHAnsi"/>
          <w:b/>
          <w:bCs/>
          <w:color w:val="000000" w:themeColor="text1"/>
          <w:sz w:val="22"/>
          <w:szCs w:val="22"/>
          <w:lang w:val="el-GR"/>
        </w:rPr>
        <w:t>Β</w:t>
      </w:r>
      <w:r w:rsidR="00F1192C">
        <w:rPr>
          <w:rFonts w:ascii="Calibri" w:hAnsi="Calibri" w:cstheme="minorHAnsi"/>
          <w:b/>
          <w:bCs/>
          <w:color w:val="000000" w:themeColor="text1"/>
          <w:sz w:val="22"/>
          <w:szCs w:val="22"/>
          <w:lang w:val="el-GR"/>
        </w:rPr>
        <w:t>ΟΥΔΑΠΕΣΤΗ</w:t>
      </w:r>
      <w:r w:rsidR="001E6913" w:rsidRPr="001E6913">
        <w:rPr>
          <w:rFonts w:ascii="Calibri" w:hAnsi="Calibri" w:cstheme="minorHAnsi"/>
          <w:b/>
          <w:bCs/>
          <w:color w:val="000000" w:themeColor="text1"/>
          <w:sz w:val="22"/>
          <w:szCs w:val="22"/>
          <w:lang w:val="el-GR"/>
        </w:rPr>
        <w:t>-ΕΛΕΥΘΕΡΗ ΗΜΕΡΑ</w:t>
      </w:r>
    </w:p>
    <w:p w14:paraId="2FB4AB07" w14:textId="45E01A8A" w:rsidR="001E6913" w:rsidRPr="007F5C81" w:rsidRDefault="001E6913" w:rsidP="00F1192C">
      <w:pPr>
        <w:jc w:val="both"/>
        <w:rPr>
          <w:rFonts w:ascii="Calibri" w:hAnsi="Calibri" w:cs="Calibri"/>
          <w:sz w:val="22"/>
          <w:szCs w:val="22"/>
          <w:lang w:val="el-GR"/>
        </w:rPr>
      </w:pPr>
      <w:r w:rsidRPr="007F5C81">
        <w:rPr>
          <w:rFonts w:ascii="Calibri" w:hAnsi="Calibri" w:cs="Calibri"/>
          <w:color w:val="000000" w:themeColor="text1"/>
          <w:sz w:val="22"/>
          <w:szCs w:val="22"/>
          <w:lang w:val="el-GR"/>
        </w:rPr>
        <w:t xml:space="preserve">Πρόγευμα και ελεύθερος χρόνος τον οποίο μπορείτε να αξιοποιήσετε </w:t>
      </w:r>
      <w:r w:rsidR="00F1192C" w:rsidRPr="007F5C81">
        <w:rPr>
          <w:rFonts w:ascii="Calibri" w:hAnsi="Calibri" w:cs="Calibri"/>
          <w:sz w:val="22"/>
          <w:szCs w:val="22"/>
          <w:lang w:val="el-GR"/>
        </w:rPr>
        <w:t xml:space="preserve">επισκεπτόμενοι την πανέμορφη κλειστή αγορά. Εδώ θα έχετε την ευκαιρία να αγοράσετε το περίφημο ουγγαρέζικο σαλάμι, τα τοπικά ποτά Ούνικουμ και Παλίνκα, καθώς και τα ονομαστά τους κρασιά. Επίσης τα μουσεία της πόλης ,όπως το Εθνικό Μουσείο και το Μουσείο Ιστορίας της Τέχνης. Μην παραλείψετε να δοκιμάσετε τα γλυκά </w:t>
      </w:r>
      <w:r w:rsidR="007F5C81" w:rsidRPr="007F5C81">
        <w:rPr>
          <w:rFonts w:ascii="Calibri" w:hAnsi="Calibri" w:cs="Calibri"/>
          <w:sz w:val="22"/>
          <w:szCs w:val="22"/>
          <w:lang w:val="el-GR"/>
        </w:rPr>
        <w:t xml:space="preserve">που κοσμούν τις βιτρίνες των παραδοσιακών ζαχαροπλαστείων </w:t>
      </w:r>
      <w:r w:rsidR="007F5C81" w:rsidRPr="007F5C81">
        <w:rPr>
          <w:rFonts w:ascii="Calibri" w:hAnsi="Calibri" w:cs="Calibri"/>
          <w:sz w:val="22"/>
          <w:szCs w:val="22"/>
        </w:rPr>
        <w:t>Gerbeud</w:t>
      </w:r>
      <w:r w:rsidR="007F5C81" w:rsidRPr="007F5C81">
        <w:rPr>
          <w:rFonts w:ascii="Calibri" w:hAnsi="Calibri" w:cs="Calibri"/>
          <w:sz w:val="22"/>
          <w:szCs w:val="22"/>
          <w:lang w:val="el-GR"/>
        </w:rPr>
        <w:t xml:space="preserve"> και </w:t>
      </w:r>
      <w:r w:rsidR="007F5C81" w:rsidRPr="007F5C81">
        <w:rPr>
          <w:rFonts w:ascii="Calibri" w:hAnsi="Calibri" w:cs="Calibri"/>
          <w:sz w:val="22"/>
          <w:szCs w:val="22"/>
        </w:rPr>
        <w:t>Central</w:t>
      </w:r>
      <w:r w:rsidR="007F5C81" w:rsidRPr="007F5C81">
        <w:rPr>
          <w:rFonts w:ascii="Calibri" w:hAnsi="Calibri" w:cs="Calibri"/>
          <w:sz w:val="22"/>
          <w:szCs w:val="22"/>
          <w:lang w:val="el-GR"/>
        </w:rPr>
        <w:t>.</w:t>
      </w:r>
    </w:p>
    <w:p w14:paraId="3C992025" w14:textId="77777777" w:rsidR="00F1192C" w:rsidRPr="00F1192C" w:rsidRDefault="00F1192C" w:rsidP="001E6913">
      <w:pPr>
        <w:rPr>
          <w:rFonts w:ascii="Calibri" w:hAnsi="Calibri" w:cstheme="minorHAnsi"/>
          <w:color w:val="000000" w:themeColor="text1"/>
          <w:sz w:val="22"/>
          <w:szCs w:val="22"/>
          <w:lang w:val="el-GR"/>
        </w:rPr>
      </w:pPr>
    </w:p>
    <w:p w14:paraId="27AA775D" w14:textId="4F8B98AA" w:rsidR="00F1192C" w:rsidRDefault="000A3364" w:rsidP="001E6913">
      <w:pPr>
        <w:rPr>
          <w:rFonts w:asciiTheme="majorHAnsi" w:hAnsiTheme="majorHAnsi" w:cs="Arial"/>
          <w:sz w:val="20"/>
          <w:lang w:val="el-GR"/>
        </w:rPr>
      </w:pPr>
      <w:r w:rsidRPr="001E6913">
        <w:rPr>
          <w:rFonts w:ascii="Calibri" w:hAnsi="Calibri" w:cstheme="minorHAnsi"/>
          <w:b/>
          <w:bCs/>
          <w:color w:val="000000" w:themeColor="text1"/>
          <w:sz w:val="22"/>
          <w:szCs w:val="22"/>
          <w:lang w:val="el-GR"/>
        </w:rPr>
        <w:t xml:space="preserve">3η  ΗΜΕΡΑ: </w:t>
      </w:r>
      <w:r w:rsidR="00F1192C" w:rsidRPr="00F1192C">
        <w:rPr>
          <w:rFonts w:ascii="Calibri" w:eastAsia="Times New Roman" w:hAnsi="Calibri" w:cs="Calibri"/>
          <w:b/>
          <w:bCs/>
          <w:color w:val="000000" w:themeColor="text1"/>
          <w:kern w:val="24"/>
          <w:sz w:val="22"/>
          <w:szCs w:val="22"/>
          <w:lang w:val="el-GR" w:eastAsia="el-GR"/>
        </w:rPr>
        <w:t xml:space="preserve">ΒΟΥΔΑΠΕΣΤΗ – ΠΑΡΑΔΟΥΝΑΒΙΑ ΧΩΡΙΑ </w:t>
      </w:r>
    </w:p>
    <w:p w14:paraId="5C237E6A" w14:textId="00B0B053" w:rsidR="001E6913" w:rsidRPr="008965F3" w:rsidRDefault="00F1192C" w:rsidP="00F1192C">
      <w:pPr>
        <w:jc w:val="both"/>
        <w:rPr>
          <w:rFonts w:ascii="Calibri" w:hAnsi="Calibri" w:cs="Calibri"/>
          <w:sz w:val="22"/>
          <w:szCs w:val="22"/>
          <w:lang w:val="el-GR"/>
        </w:rPr>
      </w:pPr>
      <w:r w:rsidRPr="00F1192C">
        <w:rPr>
          <w:rFonts w:ascii="Calibri" w:hAnsi="Calibri" w:cs="Calibri"/>
          <w:sz w:val="22"/>
          <w:szCs w:val="22"/>
          <w:lang w:val="el-GR"/>
        </w:rPr>
        <w:t xml:space="preserve">Πρόγευμα. Αναχώρηση για την όμορφη διαδρομή στην Καμπή του Δούναβη. Πρώτος σταθμός το χωριό των καλλιτεχνών, ο Αγ. Ανδρέας, με τα γραφικά σοκάκια και τα όμορφα τουριστικά καταστήματα, η περιοχή φημίζεται για τα καλά κρασιά. Συνεχίζουμε για το </w:t>
      </w:r>
      <w:proofErr w:type="spellStart"/>
      <w:r w:rsidRPr="00F1192C">
        <w:rPr>
          <w:rFonts w:ascii="Calibri" w:hAnsi="Calibri" w:cs="Calibri"/>
          <w:sz w:val="22"/>
          <w:szCs w:val="22"/>
          <w:lang w:val="el-GR"/>
        </w:rPr>
        <w:t>Βίσεγκραντ</w:t>
      </w:r>
      <w:proofErr w:type="spellEnd"/>
      <w:r w:rsidRPr="00F1192C">
        <w:rPr>
          <w:rFonts w:ascii="Calibri" w:hAnsi="Calibri" w:cs="Calibri"/>
          <w:sz w:val="22"/>
          <w:szCs w:val="22"/>
          <w:lang w:val="el-GR"/>
        </w:rPr>
        <w:t>, το ιστορικό αξιοθέατο της μαγευτικής Καμπής του Δούναβη. Από το άλλοτε λαμπρό και φημισμένο ανά την Ευρώπη βασιλικό ανάκτορο του, σώζονται μόνο λίγα ερείπια, η αναγεννησιακού ρυθμού επίσημη αυλή υποδοχής αναστηλώθηκε με βάση τα παλιά σχέδια. Στη συνεχεία θα απολαύσουμε το γιορτινό μας γεύμα σαν “βασιλιάδες” στο αναγεννησιακό εστιατόριο «</w:t>
      </w:r>
      <w:r w:rsidRPr="00F1192C">
        <w:rPr>
          <w:rFonts w:ascii="Calibri" w:hAnsi="Calibri" w:cs="Calibri"/>
          <w:sz w:val="22"/>
          <w:szCs w:val="22"/>
        </w:rPr>
        <w:t>Renaissance</w:t>
      </w:r>
      <w:r w:rsidRPr="00F1192C">
        <w:rPr>
          <w:rFonts w:ascii="Calibri" w:hAnsi="Calibri" w:cs="Calibri"/>
          <w:sz w:val="22"/>
          <w:szCs w:val="22"/>
          <w:lang w:val="el-GR"/>
        </w:rPr>
        <w:t xml:space="preserve">». Ακολουθεί βόλτα στην πρώτη πρωτεύουσα της Ουγγαρίας, το </w:t>
      </w:r>
      <w:proofErr w:type="spellStart"/>
      <w:r w:rsidRPr="00F1192C">
        <w:rPr>
          <w:rFonts w:ascii="Calibri" w:hAnsi="Calibri" w:cs="Calibri"/>
          <w:sz w:val="22"/>
          <w:szCs w:val="22"/>
          <w:lang w:val="el-GR"/>
        </w:rPr>
        <w:t>Έστεργκομ</w:t>
      </w:r>
      <w:proofErr w:type="spellEnd"/>
      <w:r w:rsidRPr="00F1192C">
        <w:rPr>
          <w:rFonts w:ascii="Calibri" w:hAnsi="Calibri" w:cs="Calibri"/>
          <w:sz w:val="22"/>
          <w:szCs w:val="22"/>
          <w:lang w:val="el-GR"/>
        </w:rPr>
        <w:t xml:space="preserve">. Θα διασχίσουμε τη γέφυρα που ενώνει τις δύο όχθες του Δούναβη, την Ουγγαρία με την Σλοβακία για να περάσουμε στην πόλη </w:t>
      </w:r>
      <w:proofErr w:type="spellStart"/>
      <w:r w:rsidRPr="00F1192C">
        <w:rPr>
          <w:rFonts w:ascii="Calibri" w:hAnsi="Calibri" w:cs="Calibri"/>
          <w:sz w:val="22"/>
          <w:szCs w:val="22"/>
          <w:lang w:val="el-GR"/>
        </w:rPr>
        <w:t>Στούροβο</w:t>
      </w:r>
      <w:proofErr w:type="spellEnd"/>
      <w:r w:rsidRPr="00F1192C">
        <w:rPr>
          <w:rFonts w:ascii="Calibri" w:hAnsi="Calibri" w:cs="Calibri"/>
          <w:sz w:val="22"/>
          <w:szCs w:val="22"/>
          <w:lang w:val="el-GR"/>
        </w:rPr>
        <w:t xml:space="preserve"> της Σλοβακίας από όπου θα απολαύσουμε το θέαμα που προσφέρει ο Δούναβης. </w:t>
      </w:r>
      <w:r w:rsidRPr="008965F3">
        <w:rPr>
          <w:rFonts w:ascii="Calibri" w:hAnsi="Calibri" w:cs="Calibri"/>
          <w:sz w:val="22"/>
          <w:szCs w:val="22"/>
          <w:lang w:val="el-GR"/>
        </w:rPr>
        <w:t>Επιστροφή το απόγευμα στη Βουδαπέστη.</w:t>
      </w:r>
    </w:p>
    <w:p w14:paraId="018079C1" w14:textId="77777777" w:rsidR="00F1192C" w:rsidRPr="00F1192C" w:rsidRDefault="00F1192C" w:rsidP="00F1192C">
      <w:pPr>
        <w:jc w:val="both"/>
        <w:rPr>
          <w:rFonts w:ascii="Calibri" w:hAnsi="Calibri" w:cs="Calibri"/>
          <w:b/>
          <w:bCs/>
          <w:color w:val="000000" w:themeColor="text1"/>
          <w:sz w:val="22"/>
          <w:szCs w:val="22"/>
          <w:lang w:val="el-GR"/>
        </w:rPr>
      </w:pPr>
    </w:p>
    <w:p w14:paraId="37C6133F" w14:textId="337FF790" w:rsidR="0076596B" w:rsidRPr="00903B2B" w:rsidRDefault="000A3364" w:rsidP="00F1192C">
      <w:pPr>
        <w:jc w:val="both"/>
        <w:rPr>
          <w:rFonts w:ascii="Calibri" w:hAnsi="Calibri" w:cs="Calibri"/>
          <w:b/>
          <w:color w:val="000000" w:themeColor="text1"/>
          <w:sz w:val="22"/>
          <w:szCs w:val="22"/>
          <w:lang w:val="el-GR"/>
        </w:rPr>
      </w:pPr>
      <w:bookmarkStart w:id="0" w:name="_Hlk83829670"/>
      <w:r w:rsidRPr="00F1192C">
        <w:rPr>
          <w:rFonts w:ascii="Calibri" w:hAnsi="Calibri" w:cs="Calibri"/>
          <w:b/>
          <w:bCs/>
          <w:color w:val="000000" w:themeColor="text1"/>
          <w:sz w:val="22"/>
          <w:szCs w:val="22"/>
          <w:lang w:val="el-GR"/>
        </w:rPr>
        <w:t>4η  ΗΜΕΡΑ:</w:t>
      </w:r>
      <w:r w:rsidRPr="00F1192C">
        <w:rPr>
          <w:rFonts w:ascii="Calibri" w:hAnsi="Calibri" w:cs="Calibri"/>
          <w:color w:val="000000" w:themeColor="text1"/>
          <w:sz w:val="22"/>
          <w:szCs w:val="22"/>
          <w:lang w:val="el-GR"/>
        </w:rPr>
        <w:t xml:space="preserve"> </w:t>
      </w:r>
      <w:r w:rsidR="007F5C81">
        <w:rPr>
          <w:rFonts w:ascii="Calibri" w:hAnsi="Calibri" w:cs="Calibri"/>
          <w:b/>
          <w:color w:val="000000" w:themeColor="text1"/>
          <w:sz w:val="22"/>
          <w:szCs w:val="22"/>
          <w:lang w:val="el-GR"/>
        </w:rPr>
        <w:t xml:space="preserve">ΒΟΥΔΑΠΕΣΤΗ – </w:t>
      </w:r>
      <w:r w:rsidR="00F80FF7">
        <w:rPr>
          <w:rFonts w:ascii="Calibri" w:hAnsi="Calibri" w:cs="Calibri"/>
          <w:b/>
          <w:color w:val="000000" w:themeColor="text1"/>
          <w:sz w:val="22"/>
          <w:szCs w:val="22"/>
          <w:lang w:val="el-GR"/>
        </w:rPr>
        <w:t>ΠΤΗΣΗ ΓΙΑ ΤΗΝ ΑΘΗΝΑ</w:t>
      </w:r>
      <w:r w:rsidR="00903B2B" w:rsidRPr="00903B2B">
        <w:rPr>
          <w:rFonts w:ascii="Calibri" w:hAnsi="Calibri" w:cs="Calibri"/>
          <w:b/>
          <w:color w:val="000000" w:themeColor="text1"/>
          <w:sz w:val="22"/>
          <w:szCs w:val="22"/>
          <w:lang w:val="el-GR"/>
        </w:rPr>
        <w:t xml:space="preserve"> </w:t>
      </w:r>
    </w:p>
    <w:bookmarkEnd w:id="0"/>
    <w:p w14:paraId="5621C670" w14:textId="3181F231" w:rsidR="00903B2B" w:rsidRPr="00574650" w:rsidRDefault="0003508F" w:rsidP="00903B2B">
      <w:pPr>
        <w:jc w:val="both"/>
        <w:rPr>
          <w:rFonts w:ascii="Calibri" w:hAnsi="Calibri" w:cs="Calibri"/>
          <w:color w:val="000000" w:themeColor="text1"/>
          <w:sz w:val="22"/>
          <w:szCs w:val="22"/>
          <w:lang w:val="el-GR"/>
        </w:rPr>
      </w:pPr>
      <w:r>
        <w:rPr>
          <w:rFonts w:ascii="Calibri" w:hAnsi="Calibri" w:cs="Calibri"/>
          <w:color w:val="000000" w:themeColor="text1"/>
          <w:sz w:val="22"/>
          <w:szCs w:val="22"/>
          <w:lang w:val="el-GR"/>
        </w:rPr>
        <w:t>Νωρίς το πρωί</w:t>
      </w:r>
      <w:r w:rsidR="00903B2B">
        <w:rPr>
          <w:rFonts w:ascii="Calibri" w:hAnsi="Calibri" w:cs="Calibri"/>
          <w:color w:val="000000" w:themeColor="text1"/>
          <w:sz w:val="22"/>
          <w:szCs w:val="22"/>
          <w:lang w:val="el-GR"/>
        </w:rPr>
        <w:t xml:space="preserve"> </w:t>
      </w:r>
      <w:r w:rsidR="00903B2B" w:rsidRPr="00F67DD7">
        <w:rPr>
          <w:rFonts w:ascii="Calibri" w:hAnsi="Calibri" w:cstheme="minorHAnsi"/>
          <w:color w:val="000000" w:themeColor="text1"/>
          <w:sz w:val="22"/>
          <w:szCs w:val="22"/>
          <w:lang w:val="el-GR"/>
        </w:rPr>
        <w:t>θα αναχωρήσουμε για το αεροδρόμιο της Βουδαπέστης ,</w:t>
      </w:r>
      <w:r w:rsidR="00903B2B" w:rsidRPr="00A94BC6">
        <w:rPr>
          <w:rFonts w:ascii="Calibri" w:hAnsi="Calibri" w:cstheme="minorHAnsi"/>
          <w:color w:val="000000" w:themeColor="text1"/>
          <w:sz w:val="22"/>
          <w:szCs w:val="22"/>
          <w:lang w:val="el-GR"/>
        </w:rPr>
        <w:t xml:space="preserve"> </w:t>
      </w:r>
      <w:r w:rsidR="00903B2B" w:rsidRPr="00F67DD7">
        <w:rPr>
          <w:rFonts w:ascii="Calibri" w:hAnsi="Calibri" w:cstheme="minorHAnsi"/>
          <w:color w:val="000000" w:themeColor="text1"/>
          <w:sz w:val="22"/>
          <w:szCs w:val="22"/>
          <w:lang w:val="el-GR"/>
        </w:rPr>
        <w:t xml:space="preserve">με τις καλύτερες αναμνήσεις από την υπέροχη αυτή πόλη. </w:t>
      </w:r>
    </w:p>
    <w:p w14:paraId="3340A0EF" w14:textId="621F3EDE" w:rsidR="003D0C2E" w:rsidRDefault="003D0C2E" w:rsidP="00A94BC6">
      <w:pPr>
        <w:jc w:val="both"/>
        <w:rPr>
          <w:rFonts w:ascii="Calibri" w:hAnsi="Calibri" w:cstheme="minorHAnsi"/>
          <w:color w:val="000000" w:themeColor="text1"/>
          <w:sz w:val="20"/>
          <w:szCs w:val="20"/>
          <w:lang w:val="el-GR"/>
        </w:rPr>
      </w:pPr>
    </w:p>
    <w:p w14:paraId="63BBA2B0" w14:textId="5A21DBE0" w:rsidR="00F360EB" w:rsidRDefault="00F360EB" w:rsidP="000A3364">
      <w:pPr>
        <w:rPr>
          <w:rFonts w:ascii="Calibri" w:hAnsi="Calibri" w:cstheme="minorHAnsi"/>
          <w:color w:val="000000" w:themeColor="text1"/>
          <w:sz w:val="20"/>
          <w:szCs w:val="20"/>
          <w:lang w:val="el-GR"/>
        </w:rPr>
      </w:pPr>
    </w:p>
    <w:p w14:paraId="4E79C5F5" w14:textId="30AC1721" w:rsidR="00903B2B" w:rsidRDefault="00903B2B" w:rsidP="000A3364">
      <w:pPr>
        <w:rPr>
          <w:rFonts w:ascii="Calibri" w:hAnsi="Calibri" w:cstheme="minorHAnsi"/>
          <w:color w:val="000000" w:themeColor="text1"/>
          <w:sz w:val="20"/>
          <w:szCs w:val="20"/>
          <w:lang w:val="el-GR"/>
        </w:rPr>
      </w:pPr>
    </w:p>
    <w:p w14:paraId="55001FA2" w14:textId="77777777" w:rsidR="00903B2B" w:rsidRDefault="00903B2B" w:rsidP="000A3364">
      <w:pPr>
        <w:rPr>
          <w:rFonts w:ascii="Calibri" w:hAnsi="Calibri" w:cstheme="minorHAnsi"/>
          <w:color w:val="000000" w:themeColor="text1"/>
          <w:sz w:val="20"/>
          <w:szCs w:val="20"/>
          <w:lang w:val="el-GR"/>
        </w:rPr>
      </w:pPr>
    </w:p>
    <w:p w14:paraId="3985440E" w14:textId="77777777" w:rsidR="0076596B" w:rsidRPr="0076596B" w:rsidRDefault="0076596B" w:rsidP="0076596B">
      <w:pPr>
        <w:spacing w:after="160" w:line="259" w:lineRule="auto"/>
        <w:jc w:val="both"/>
        <w:rPr>
          <w:rFonts w:ascii="Calibri Light" w:eastAsia="Calibri" w:hAnsi="Calibri Light" w:cs="Calibri Light"/>
          <w:b/>
          <w:color w:val="C00000"/>
          <w:sz w:val="20"/>
          <w:szCs w:val="20"/>
          <w:lang w:val="el-GR"/>
        </w:rPr>
      </w:pPr>
      <w:r w:rsidRPr="0076596B">
        <w:rPr>
          <w:rFonts w:ascii="Calibri Light" w:eastAsia="Calibri" w:hAnsi="Calibri Light" w:cs="Calibri Light"/>
          <w:b/>
          <w:color w:val="179D4A"/>
          <w:sz w:val="22"/>
          <w:szCs w:val="22"/>
          <w:lang w:val="el-GR"/>
        </w:rPr>
        <w:t xml:space="preserve">ΠΕΡΙΛΑΜΒΑΝΟΝΤΑΙ: </w:t>
      </w:r>
      <w:r w:rsidRPr="0076596B">
        <w:rPr>
          <w:rFonts w:ascii="Calibri Light" w:eastAsia="Calibri" w:hAnsi="Calibri Light" w:cs="Calibri Light"/>
          <w:b/>
          <w:color w:val="C00000"/>
          <w:sz w:val="22"/>
          <w:szCs w:val="22"/>
          <w:lang w:val="el-GR"/>
        </w:rPr>
        <w:t xml:space="preserve">                                                                                    ΔΕΝ ΠΕΡΙΛΑΜΒΑΝΟΝΤΑΙ:</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0"/>
      </w:tblGrid>
      <w:tr w:rsidR="0076596B" w:rsidRPr="00552736" w14:paraId="5826DB53" w14:textId="77777777" w:rsidTr="00150A89">
        <w:trPr>
          <w:trHeight w:val="740"/>
        </w:trPr>
        <w:tc>
          <w:tcPr>
            <w:tcW w:w="5340" w:type="dxa"/>
          </w:tcPr>
          <w:p w14:paraId="48909C49" w14:textId="05BDABA1" w:rsidR="0076596B" w:rsidRPr="00A66D6C"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Αεροπορικά εισιτήρια Αθήνα – Β</w:t>
            </w:r>
            <w:r w:rsidR="00F360EB" w:rsidRPr="000B196D">
              <w:rPr>
                <w:rFonts w:ascii="Calibri" w:eastAsia="Calibri" w:hAnsi="Calibri" w:cs="Calibri"/>
                <w:color w:val="000000" w:themeColor="text1"/>
                <w:sz w:val="22"/>
                <w:szCs w:val="22"/>
              </w:rPr>
              <w:t>ουδαπέστη</w:t>
            </w:r>
            <w:r w:rsidRPr="000B196D">
              <w:rPr>
                <w:rFonts w:ascii="Calibri" w:eastAsia="Calibri" w:hAnsi="Calibri" w:cs="Calibri"/>
                <w:color w:val="000000" w:themeColor="text1"/>
                <w:sz w:val="22"/>
                <w:szCs w:val="22"/>
              </w:rPr>
              <w:t xml:space="preserve"> – Αθήνα  με απευθείας πτήσεις της </w:t>
            </w:r>
            <w:proofErr w:type="spellStart"/>
            <w:r w:rsidR="00903B2B">
              <w:rPr>
                <w:rFonts w:ascii="Calibri" w:eastAsia="Calibri" w:hAnsi="Calibri" w:cs="Calibri"/>
                <w:color w:val="000000" w:themeColor="text1"/>
                <w:sz w:val="22"/>
                <w:szCs w:val="22"/>
                <w:lang w:val="en-US"/>
              </w:rPr>
              <w:t>Wizzair</w:t>
            </w:r>
            <w:proofErr w:type="spellEnd"/>
            <w:r w:rsidR="00903B2B" w:rsidRPr="00903B2B">
              <w:rPr>
                <w:rFonts w:ascii="Calibri" w:eastAsia="Calibri" w:hAnsi="Calibri" w:cs="Calibri"/>
                <w:color w:val="000000" w:themeColor="text1"/>
                <w:sz w:val="22"/>
                <w:szCs w:val="22"/>
              </w:rPr>
              <w:t xml:space="preserve"> </w:t>
            </w:r>
          </w:p>
          <w:p w14:paraId="350A4CAE" w14:textId="586DE6C0" w:rsidR="00A66D6C" w:rsidRPr="000B196D" w:rsidRDefault="00A66D6C" w:rsidP="0076596B">
            <w:pPr>
              <w:numPr>
                <w:ilvl w:val="0"/>
                <w:numId w:val="2"/>
              </w:numPr>
              <w:ind w:right="163"/>
              <w:contextualSpacing/>
              <w:rPr>
                <w:rFonts w:ascii="Calibri" w:eastAsia="Calibri" w:hAnsi="Calibri" w:cs="Calibri"/>
                <w:color w:val="000000" w:themeColor="text1"/>
                <w:sz w:val="22"/>
                <w:szCs w:val="22"/>
              </w:rPr>
            </w:pPr>
            <w:r>
              <w:rPr>
                <w:rFonts w:ascii="Calibri" w:eastAsia="Calibri" w:hAnsi="Calibri" w:cs="Calibri"/>
                <w:color w:val="000000" w:themeColor="text1"/>
                <w:sz w:val="22"/>
                <w:szCs w:val="22"/>
              </w:rPr>
              <w:t>1 αποσκευή έως 20 κιλά ανά 2 επιβάτες</w:t>
            </w:r>
          </w:p>
          <w:p w14:paraId="6EC87622" w14:textId="5FAB70AE" w:rsidR="0076596B" w:rsidRPr="000B196D"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Διαμονή σε ξενοδοχεία  4*,</w:t>
            </w:r>
            <w:r w:rsidR="00F360EB" w:rsidRPr="000B196D">
              <w:rPr>
                <w:rFonts w:ascii="Calibri" w:eastAsia="Calibri" w:hAnsi="Calibri" w:cs="Calibri"/>
                <w:color w:val="000000" w:themeColor="text1"/>
                <w:sz w:val="22"/>
                <w:szCs w:val="22"/>
              </w:rPr>
              <w:t>4</w:t>
            </w:r>
            <w:r w:rsidRPr="000B196D">
              <w:rPr>
                <w:rFonts w:ascii="Calibri" w:eastAsia="Calibri" w:hAnsi="Calibri" w:cs="Calibri"/>
                <w:color w:val="000000" w:themeColor="text1"/>
                <w:sz w:val="22"/>
                <w:szCs w:val="22"/>
              </w:rPr>
              <w:t>*</w:t>
            </w:r>
            <w:r w:rsidR="00F360EB" w:rsidRPr="000B196D">
              <w:rPr>
                <w:rFonts w:ascii="Calibri" w:eastAsia="Calibri" w:hAnsi="Calibri" w:cs="Calibri"/>
                <w:color w:val="000000" w:themeColor="text1"/>
                <w:sz w:val="22"/>
                <w:szCs w:val="22"/>
                <w:lang w:val="en-US"/>
              </w:rPr>
              <w:t>sup</w:t>
            </w:r>
            <w:r w:rsidRPr="000B196D">
              <w:rPr>
                <w:rFonts w:ascii="Calibri" w:eastAsia="Calibri" w:hAnsi="Calibri" w:cs="Calibri"/>
                <w:color w:val="000000" w:themeColor="text1"/>
                <w:sz w:val="22"/>
                <w:szCs w:val="22"/>
              </w:rPr>
              <w:t xml:space="preserve"> της επιλογής σας με πρωινό σε μπουφέ</w:t>
            </w:r>
          </w:p>
          <w:p w14:paraId="1B68D97C" w14:textId="6231BBB1" w:rsidR="0076596B" w:rsidRPr="000B196D"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 xml:space="preserve">Ξενάγηση της πόλης με </w:t>
            </w:r>
            <w:r w:rsidR="00AB07B6" w:rsidRPr="000B196D">
              <w:rPr>
                <w:rFonts w:ascii="Calibri" w:eastAsia="Calibri" w:hAnsi="Calibri" w:cs="Calibri"/>
                <w:color w:val="000000" w:themeColor="text1"/>
                <w:sz w:val="22"/>
                <w:szCs w:val="22"/>
              </w:rPr>
              <w:t>Ελληνόφωνο</w:t>
            </w:r>
            <w:r w:rsidRPr="000B196D">
              <w:rPr>
                <w:rFonts w:ascii="Calibri" w:eastAsia="Calibri" w:hAnsi="Calibri" w:cs="Calibri"/>
                <w:color w:val="000000" w:themeColor="text1"/>
                <w:sz w:val="22"/>
                <w:szCs w:val="22"/>
              </w:rPr>
              <w:t xml:space="preserve"> ξεναγό</w:t>
            </w:r>
          </w:p>
          <w:p w14:paraId="1611D7BD" w14:textId="77777777" w:rsidR="00F360EB" w:rsidRPr="000B196D"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 xml:space="preserve">Εκδρομή στα </w:t>
            </w:r>
            <w:r w:rsidR="00F360EB" w:rsidRPr="000B196D">
              <w:rPr>
                <w:rFonts w:ascii="Calibri" w:eastAsia="Calibri" w:hAnsi="Calibri" w:cs="Calibri"/>
                <w:color w:val="000000" w:themeColor="text1"/>
                <w:sz w:val="22"/>
                <w:szCs w:val="22"/>
              </w:rPr>
              <w:t>Παραδουνάβια χωριά</w:t>
            </w:r>
          </w:p>
          <w:p w14:paraId="70815AA8" w14:textId="7BB46B87" w:rsidR="0076596B" w:rsidRPr="000B196D"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Μεταφορές από/προς το αεροδρόμιο</w:t>
            </w:r>
          </w:p>
          <w:p w14:paraId="2D7FD798" w14:textId="77777777" w:rsidR="0076596B" w:rsidRPr="000B196D"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Ενημερωτικά έντυπα</w:t>
            </w:r>
          </w:p>
          <w:p w14:paraId="1C7E9FBD" w14:textId="77777777" w:rsidR="0076596B" w:rsidRPr="000B196D" w:rsidRDefault="0076596B" w:rsidP="0076596B">
            <w:pPr>
              <w:numPr>
                <w:ilvl w:val="0"/>
                <w:numId w:val="2"/>
              </w:numPr>
              <w:ind w:right="163"/>
              <w:contextualSpacing/>
              <w:rPr>
                <w:rFonts w:ascii="Calibri" w:eastAsia="Calibri" w:hAnsi="Calibri" w:cs="Calibri"/>
                <w:color w:val="000000" w:themeColor="text1"/>
                <w:sz w:val="22"/>
                <w:szCs w:val="22"/>
              </w:rPr>
            </w:pPr>
            <w:r w:rsidRPr="000B196D">
              <w:rPr>
                <w:rFonts w:ascii="Calibri" w:eastAsia="Calibri" w:hAnsi="Calibri" w:cs="Calibri"/>
                <w:color w:val="000000" w:themeColor="text1"/>
                <w:sz w:val="22"/>
                <w:szCs w:val="22"/>
              </w:rPr>
              <w:t>Ταξιδιωτική ασφάλεια αστικής ευθύνης</w:t>
            </w:r>
          </w:p>
          <w:p w14:paraId="40C2CE02" w14:textId="77777777" w:rsidR="0076596B" w:rsidRPr="0076596B" w:rsidRDefault="0076596B" w:rsidP="0076596B">
            <w:pPr>
              <w:ind w:left="360" w:right="163"/>
              <w:rPr>
                <w:rFonts w:ascii="Calibri Light" w:eastAsia="Calibri" w:hAnsi="Calibri Light" w:cs="Calibri Light"/>
                <w:sz w:val="22"/>
                <w:szCs w:val="22"/>
              </w:rPr>
            </w:pPr>
          </w:p>
        </w:tc>
        <w:tc>
          <w:tcPr>
            <w:tcW w:w="5340" w:type="dxa"/>
          </w:tcPr>
          <w:p w14:paraId="0C65ECFC" w14:textId="3D557876" w:rsidR="0076596B" w:rsidRPr="000B196D" w:rsidRDefault="0076596B" w:rsidP="0076596B">
            <w:pPr>
              <w:numPr>
                <w:ilvl w:val="0"/>
                <w:numId w:val="2"/>
              </w:numPr>
              <w:spacing w:after="200" w:line="276" w:lineRule="auto"/>
              <w:contextualSpacing/>
              <w:rPr>
                <w:rFonts w:ascii="Calibri" w:eastAsia="Calibri" w:hAnsi="Calibri" w:cs="Calibri"/>
                <w:sz w:val="22"/>
                <w:szCs w:val="22"/>
              </w:rPr>
            </w:pPr>
            <w:r w:rsidRPr="000B196D">
              <w:rPr>
                <w:rFonts w:ascii="Calibri" w:eastAsia="Calibri" w:hAnsi="Calibri" w:cs="Calibri"/>
                <w:sz w:val="22"/>
                <w:szCs w:val="22"/>
              </w:rPr>
              <w:t>Φόροι αεροδρομίων (</w:t>
            </w:r>
            <w:r w:rsidR="00F80FF7">
              <w:rPr>
                <w:rFonts w:ascii="Calibri" w:eastAsia="Calibri" w:hAnsi="Calibri" w:cs="Calibri"/>
                <w:sz w:val="22"/>
                <w:szCs w:val="22"/>
              </w:rPr>
              <w:t>20</w:t>
            </w:r>
            <w:r w:rsidR="004B297E">
              <w:rPr>
                <w:rFonts w:ascii="Calibri" w:eastAsia="Calibri" w:hAnsi="Calibri" w:cs="Calibri"/>
                <w:sz w:val="22"/>
                <w:szCs w:val="22"/>
                <w:lang w:val="en-US"/>
              </w:rPr>
              <w:t>0</w:t>
            </w:r>
            <w:r w:rsidRPr="000B196D">
              <w:rPr>
                <w:rFonts w:ascii="Calibri" w:eastAsia="Calibri" w:hAnsi="Calibri" w:cs="Calibri"/>
                <w:sz w:val="22"/>
                <w:szCs w:val="22"/>
              </w:rPr>
              <w:t xml:space="preserve"> €)</w:t>
            </w:r>
          </w:p>
          <w:p w14:paraId="3D41333F" w14:textId="77777777" w:rsidR="0076596B" w:rsidRPr="000B196D" w:rsidRDefault="0076596B" w:rsidP="0076596B">
            <w:pPr>
              <w:numPr>
                <w:ilvl w:val="0"/>
                <w:numId w:val="2"/>
              </w:numPr>
              <w:spacing w:after="200" w:line="276" w:lineRule="auto"/>
              <w:contextualSpacing/>
              <w:rPr>
                <w:rFonts w:ascii="Calibri" w:eastAsia="Calibri" w:hAnsi="Calibri" w:cs="Calibri"/>
                <w:sz w:val="22"/>
                <w:szCs w:val="22"/>
              </w:rPr>
            </w:pPr>
            <w:r w:rsidRPr="000B196D">
              <w:rPr>
                <w:rFonts w:ascii="Calibri" w:eastAsia="Calibri" w:hAnsi="Calibri" w:cs="Calibri"/>
                <w:sz w:val="22"/>
                <w:szCs w:val="22"/>
              </w:rPr>
              <w:t>Είσοδοι μουσείων, ανακτόρων</w:t>
            </w:r>
          </w:p>
          <w:p w14:paraId="0957DE78" w14:textId="77777777" w:rsidR="0076596B" w:rsidRPr="000B196D" w:rsidRDefault="0076596B" w:rsidP="0076596B">
            <w:pPr>
              <w:numPr>
                <w:ilvl w:val="0"/>
                <w:numId w:val="2"/>
              </w:numPr>
              <w:spacing w:after="200" w:line="276" w:lineRule="auto"/>
              <w:contextualSpacing/>
              <w:rPr>
                <w:rFonts w:ascii="Calibri" w:eastAsia="Calibri" w:hAnsi="Calibri" w:cs="Calibri"/>
                <w:sz w:val="22"/>
                <w:szCs w:val="22"/>
              </w:rPr>
            </w:pPr>
            <w:r w:rsidRPr="000B196D">
              <w:rPr>
                <w:rFonts w:ascii="Calibri" w:eastAsia="Calibri" w:hAnsi="Calibri" w:cs="Calibri"/>
                <w:sz w:val="22"/>
                <w:szCs w:val="22"/>
              </w:rPr>
              <w:t>Ό,τι αναφέρεται ως προαιρετικό η προτεινόμενο και ό,τι ρητά δεν αναγράφεται στα περιλαμβανόμενα</w:t>
            </w:r>
          </w:p>
          <w:p w14:paraId="64305BCF" w14:textId="77777777" w:rsidR="008965F3" w:rsidRPr="00F360EB" w:rsidRDefault="008965F3" w:rsidP="008965F3">
            <w:pPr>
              <w:jc w:val="both"/>
              <w:rPr>
                <w:rFonts w:ascii="Calibri" w:hAnsi="Calibri" w:cstheme="minorHAnsi"/>
                <w:sz w:val="22"/>
                <w:szCs w:val="22"/>
              </w:rPr>
            </w:pPr>
            <w:r w:rsidRPr="008965F3">
              <w:rPr>
                <w:rFonts w:ascii="Calibri" w:hAnsi="Calibri" w:cstheme="minorHAnsi"/>
                <w:i/>
                <w:color w:val="00B050"/>
                <w:sz w:val="26"/>
                <w:szCs w:val="26"/>
              </w:rPr>
              <w:t>Σημείωση:</w:t>
            </w:r>
            <w:r w:rsidRPr="008965F3">
              <w:rPr>
                <w:rFonts w:ascii="Calibri" w:hAnsi="Calibri" w:cstheme="minorHAnsi"/>
                <w:i/>
                <w:color w:val="00B050"/>
                <w:sz w:val="22"/>
                <w:szCs w:val="22"/>
              </w:rPr>
              <w:t xml:space="preserve">  </w:t>
            </w:r>
            <w:r w:rsidRPr="00F360EB">
              <w:rPr>
                <w:rFonts w:ascii="Calibri" w:hAnsi="Calibri" w:cstheme="minorHAnsi"/>
                <w:i/>
                <w:color w:val="1D2956"/>
                <w:sz w:val="22"/>
                <w:szCs w:val="22"/>
              </w:rPr>
              <w:br/>
            </w:r>
            <w:r w:rsidRPr="00F360EB">
              <w:rPr>
                <w:rFonts w:ascii="Calibri" w:hAnsi="Calibri" w:cstheme="minorHAnsi"/>
                <w:sz w:val="22"/>
                <w:szCs w:val="22"/>
              </w:rPr>
              <w:t>1.Οι ξεναγήσεις, εκδρομές, περιηγήσεις είναι ενδεικτικές και δύναται να αλλάξει η σειρά που θα πραγματοποιηθούν.</w:t>
            </w:r>
          </w:p>
          <w:p w14:paraId="2E3EFCBA" w14:textId="6E022B7C" w:rsidR="008965F3" w:rsidRPr="008563E4" w:rsidRDefault="008965F3" w:rsidP="008965F3">
            <w:pPr>
              <w:jc w:val="both"/>
              <w:rPr>
                <w:rFonts w:ascii="Calibri" w:hAnsi="Calibri" w:cstheme="minorHAnsi"/>
                <w:b/>
                <w:bCs/>
                <w:sz w:val="22"/>
                <w:szCs w:val="22"/>
              </w:rPr>
            </w:pPr>
            <w:r w:rsidRPr="00F360EB">
              <w:rPr>
                <w:rFonts w:ascii="Calibri" w:hAnsi="Calibri" w:cstheme="minorHAnsi"/>
                <w:sz w:val="22"/>
                <w:szCs w:val="22"/>
              </w:rPr>
              <w:t>2.</w:t>
            </w:r>
            <w:r w:rsidR="004B297E" w:rsidRPr="008563E4">
              <w:rPr>
                <w:rFonts w:ascii="Calibri" w:hAnsi="Calibri" w:cstheme="minorHAnsi"/>
                <w:b/>
                <w:bCs/>
                <w:sz w:val="22"/>
                <w:szCs w:val="22"/>
              </w:rPr>
              <w:t xml:space="preserve">Οι τιμές δεν ισχύουν </w:t>
            </w:r>
            <w:r w:rsidR="008563E4" w:rsidRPr="008563E4">
              <w:rPr>
                <w:rFonts w:ascii="Calibri" w:hAnsi="Calibri" w:cstheme="minorHAnsi"/>
                <w:b/>
                <w:bCs/>
                <w:sz w:val="22"/>
                <w:szCs w:val="22"/>
              </w:rPr>
              <w:t xml:space="preserve">για τις αναχωρήσεις της </w:t>
            </w:r>
            <w:proofErr w:type="spellStart"/>
            <w:r w:rsidR="008563E4" w:rsidRPr="008563E4">
              <w:rPr>
                <w:rFonts w:ascii="Calibri" w:hAnsi="Calibri" w:cstheme="minorHAnsi"/>
                <w:b/>
                <w:bCs/>
                <w:sz w:val="22"/>
                <w:szCs w:val="22"/>
              </w:rPr>
              <w:t>Καθαράς</w:t>
            </w:r>
            <w:proofErr w:type="spellEnd"/>
            <w:r w:rsidR="008563E4" w:rsidRPr="008563E4">
              <w:rPr>
                <w:rFonts w:ascii="Calibri" w:hAnsi="Calibri" w:cstheme="minorHAnsi"/>
                <w:b/>
                <w:bCs/>
                <w:sz w:val="22"/>
                <w:szCs w:val="22"/>
              </w:rPr>
              <w:t xml:space="preserve"> Δευτέρας και της 25</w:t>
            </w:r>
            <w:r w:rsidR="008563E4" w:rsidRPr="008563E4">
              <w:rPr>
                <w:rFonts w:ascii="Calibri" w:hAnsi="Calibri" w:cstheme="minorHAnsi"/>
                <w:b/>
                <w:bCs/>
                <w:sz w:val="22"/>
                <w:szCs w:val="22"/>
                <w:vertAlign w:val="superscript"/>
              </w:rPr>
              <w:t>ης</w:t>
            </w:r>
            <w:r w:rsidR="008563E4" w:rsidRPr="008563E4">
              <w:rPr>
                <w:rFonts w:ascii="Calibri" w:hAnsi="Calibri" w:cstheme="minorHAnsi"/>
                <w:b/>
                <w:bCs/>
                <w:sz w:val="22"/>
                <w:szCs w:val="22"/>
              </w:rPr>
              <w:t xml:space="preserve"> Μαρτίου</w:t>
            </w:r>
          </w:p>
          <w:p w14:paraId="0AFE4843" w14:textId="77777777" w:rsidR="0076596B" w:rsidRPr="0076596B" w:rsidRDefault="0076596B" w:rsidP="0076596B">
            <w:pPr>
              <w:spacing w:after="200" w:line="276" w:lineRule="auto"/>
              <w:ind w:left="284"/>
              <w:contextualSpacing/>
              <w:rPr>
                <w:rFonts w:ascii="Calibri Light" w:eastAsia="Calibri" w:hAnsi="Calibri Light" w:cs="Calibri Light"/>
                <w:sz w:val="22"/>
                <w:szCs w:val="22"/>
              </w:rPr>
            </w:pPr>
          </w:p>
        </w:tc>
      </w:tr>
    </w:tbl>
    <w:p w14:paraId="1D03553F" w14:textId="77777777" w:rsidR="000A3364" w:rsidRPr="000A3364" w:rsidRDefault="000A3364" w:rsidP="000A3364">
      <w:pPr>
        <w:jc w:val="both"/>
        <w:rPr>
          <w:rFonts w:ascii="Calibri" w:hAnsi="Calibri" w:cstheme="minorHAnsi"/>
          <w:sz w:val="20"/>
          <w:szCs w:val="20"/>
          <w:lang w:val="el-GR"/>
        </w:rPr>
      </w:pPr>
    </w:p>
    <w:tbl>
      <w:tblPr>
        <w:tblpPr w:leftFromText="180" w:rightFromText="180" w:vertAnchor="text" w:horzAnchor="margin" w:tblpX="-608" w:tblpY="124"/>
        <w:tblW w:w="1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178"/>
        <w:gridCol w:w="1473"/>
        <w:gridCol w:w="3064"/>
        <w:gridCol w:w="1027"/>
        <w:gridCol w:w="1174"/>
        <w:gridCol w:w="802"/>
        <w:gridCol w:w="709"/>
        <w:gridCol w:w="843"/>
      </w:tblGrid>
      <w:tr w:rsidR="000A3364" w:rsidRPr="000A3364" w14:paraId="6375171C" w14:textId="77777777" w:rsidTr="00BA422E">
        <w:trPr>
          <w:trHeight w:val="558"/>
        </w:trPr>
        <w:tc>
          <w:tcPr>
            <w:tcW w:w="12037" w:type="dxa"/>
            <w:gridSpan w:val="9"/>
            <w:shd w:val="clear" w:color="auto" w:fill="auto"/>
            <w:vAlign w:val="center"/>
            <w:hideMark/>
          </w:tcPr>
          <w:p w14:paraId="23EA02AB" w14:textId="77777777" w:rsidR="000A3364" w:rsidRPr="000A3364" w:rsidRDefault="000A3364" w:rsidP="00BA422E">
            <w:pPr>
              <w:jc w:val="center"/>
              <w:rPr>
                <w:rFonts w:ascii="Calibri" w:eastAsia="Times New Roman" w:hAnsi="Calibri" w:cs="Calibri Light"/>
                <w:b/>
                <w:bCs/>
                <w:color w:val="1F497D"/>
                <w:sz w:val="20"/>
                <w:szCs w:val="20"/>
                <w:lang w:eastAsia="el-GR"/>
              </w:rPr>
            </w:pPr>
            <w:r w:rsidRPr="000A3364">
              <w:rPr>
                <w:rFonts w:ascii="Calibri" w:eastAsia="Times New Roman" w:hAnsi="Calibri" w:cs="Calibri Light"/>
                <w:b/>
                <w:bCs/>
                <w:color w:val="1F497D"/>
                <w:sz w:val="20"/>
                <w:szCs w:val="20"/>
                <w:lang w:eastAsia="el-GR"/>
              </w:rPr>
              <w:lastRenderedPageBreak/>
              <w:t>ΤΙΜΟΚΑΤΑΛΟΓΟΣ &amp; ΑΝΑΧΩΡΗΣΕΙΣ ΠΡΟΓΡΑΜΜΑΤΟΣ</w:t>
            </w:r>
          </w:p>
        </w:tc>
      </w:tr>
      <w:tr w:rsidR="00BA422E" w:rsidRPr="000A3364" w14:paraId="2C034B31" w14:textId="77777777" w:rsidTr="00BA422E">
        <w:trPr>
          <w:trHeight w:val="532"/>
        </w:trPr>
        <w:tc>
          <w:tcPr>
            <w:tcW w:w="1767" w:type="dxa"/>
            <w:vMerge w:val="restart"/>
            <w:shd w:val="clear" w:color="auto" w:fill="auto"/>
            <w:vAlign w:val="center"/>
            <w:hideMark/>
          </w:tcPr>
          <w:p w14:paraId="1E0487D5"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ΠΕΡΙΟΔΟΣ</w:t>
            </w:r>
          </w:p>
        </w:tc>
        <w:tc>
          <w:tcPr>
            <w:tcW w:w="1178" w:type="dxa"/>
            <w:vMerge w:val="restart"/>
            <w:shd w:val="clear" w:color="auto" w:fill="auto"/>
            <w:vAlign w:val="center"/>
            <w:hideMark/>
          </w:tcPr>
          <w:p w14:paraId="2EDBB71E"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ΔΙΑΡΚΕΙΑ</w:t>
            </w:r>
          </w:p>
        </w:tc>
        <w:tc>
          <w:tcPr>
            <w:tcW w:w="1473" w:type="dxa"/>
            <w:vMerge w:val="restart"/>
            <w:shd w:val="clear" w:color="auto" w:fill="auto"/>
            <w:vAlign w:val="center"/>
            <w:hideMark/>
          </w:tcPr>
          <w:p w14:paraId="3E0CD157"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ΑΝΑΧΩΡΗΣΕΙΣ</w:t>
            </w:r>
          </w:p>
        </w:tc>
        <w:tc>
          <w:tcPr>
            <w:tcW w:w="3064" w:type="dxa"/>
            <w:vMerge w:val="restart"/>
            <w:shd w:val="clear" w:color="auto" w:fill="auto"/>
            <w:vAlign w:val="center"/>
            <w:hideMark/>
          </w:tcPr>
          <w:p w14:paraId="0CC7CF79"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ΠΤΗΣΕΙΣ</w:t>
            </w:r>
          </w:p>
        </w:tc>
        <w:tc>
          <w:tcPr>
            <w:tcW w:w="1027" w:type="dxa"/>
            <w:vMerge w:val="restart"/>
            <w:shd w:val="clear" w:color="auto" w:fill="auto"/>
            <w:vAlign w:val="center"/>
            <w:hideMark/>
          </w:tcPr>
          <w:p w14:paraId="686F18C4" w14:textId="2E8E8B58"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ΞΕΝ</w:t>
            </w:r>
            <w:r w:rsidR="00BA422E">
              <w:rPr>
                <w:rFonts w:ascii="Calibri" w:eastAsia="Times New Roman" w:hAnsi="Calibri" w:cs="Calibri Light"/>
                <w:b/>
                <w:bCs/>
                <w:sz w:val="20"/>
                <w:szCs w:val="20"/>
                <w:lang w:eastAsia="el-GR"/>
              </w:rPr>
              <w:t>/</w:t>
            </w:r>
            <w:r w:rsidRPr="000A3364">
              <w:rPr>
                <w:rFonts w:ascii="Calibri" w:eastAsia="Times New Roman" w:hAnsi="Calibri" w:cs="Calibri Light"/>
                <w:b/>
                <w:bCs/>
                <w:sz w:val="20"/>
                <w:szCs w:val="20"/>
                <w:lang w:eastAsia="el-GR"/>
              </w:rPr>
              <w:t>ΧΕΙΑ</w:t>
            </w:r>
          </w:p>
        </w:tc>
        <w:tc>
          <w:tcPr>
            <w:tcW w:w="3528" w:type="dxa"/>
            <w:gridSpan w:val="4"/>
            <w:shd w:val="clear" w:color="auto" w:fill="auto"/>
            <w:vAlign w:val="center"/>
            <w:hideMark/>
          </w:tcPr>
          <w:p w14:paraId="0915FFCF"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ΤΙΜΕΣ ΚΑΤΆ ΑΤΟΜΟ</w:t>
            </w:r>
          </w:p>
        </w:tc>
      </w:tr>
      <w:tr w:rsidR="00BA422E" w:rsidRPr="000A3364" w14:paraId="03A09E72" w14:textId="77777777" w:rsidTr="00BA422E">
        <w:trPr>
          <w:trHeight w:val="947"/>
        </w:trPr>
        <w:tc>
          <w:tcPr>
            <w:tcW w:w="1767" w:type="dxa"/>
            <w:vMerge/>
            <w:vAlign w:val="center"/>
            <w:hideMark/>
          </w:tcPr>
          <w:p w14:paraId="156869F9" w14:textId="77777777" w:rsidR="000A3364" w:rsidRPr="000A3364" w:rsidRDefault="000A3364" w:rsidP="00BA422E">
            <w:pPr>
              <w:rPr>
                <w:rFonts w:ascii="Calibri" w:eastAsia="Times New Roman" w:hAnsi="Calibri" w:cs="Calibri Light"/>
                <w:b/>
                <w:bCs/>
                <w:sz w:val="20"/>
                <w:szCs w:val="20"/>
                <w:lang w:eastAsia="el-GR"/>
              </w:rPr>
            </w:pPr>
          </w:p>
        </w:tc>
        <w:tc>
          <w:tcPr>
            <w:tcW w:w="1178" w:type="dxa"/>
            <w:vMerge/>
            <w:vAlign w:val="center"/>
            <w:hideMark/>
          </w:tcPr>
          <w:p w14:paraId="61B640C2" w14:textId="77777777" w:rsidR="000A3364" w:rsidRPr="000A3364" w:rsidRDefault="000A3364" w:rsidP="00BA422E">
            <w:pPr>
              <w:rPr>
                <w:rFonts w:ascii="Calibri" w:eastAsia="Times New Roman" w:hAnsi="Calibri" w:cs="Calibri Light"/>
                <w:b/>
                <w:bCs/>
                <w:sz w:val="20"/>
                <w:szCs w:val="20"/>
                <w:lang w:eastAsia="el-GR"/>
              </w:rPr>
            </w:pPr>
          </w:p>
        </w:tc>
        <w:tc>
          <w:tcPr>
            <w:tcW w:w="1473" w:type="dxa"/>
            <w:vMerge/>
            <w:vAlign w:val="center"/>
            <w:hideMark/>
          </w:tcPr>
          <w:p w14:paraId="27DF415F" w14:textId="77777777" w:rsidR="000A3364" w:rsidRPr="000A3364" w:rsidRDefault="000A3364" w:rsidP="00BA422E">
            <w:pPr>
              <w:rPr>
                <w:rFonts w:ascii="Calibri" w:eastAsia="Times New Roman" w:hAnsi="Calibri" w:cs="Calibri Light"/>
                <w:b/>
                <w:bCs/>
                <w:sz w:val="20"/>
                <w:szCs w:val="20"/>
                <w:lang w:eastAsia="el-GR"/>
              </w:rPr>
            </w:pPr>
          </w:p>
        </w:tc>
        <w:tc>
          <w:tcPr>
            <w:tcW w:w="3064" w:type="dxa"/>
            <w:vMerge/>
            <w:vAlign w:val="center"/>
            <w:hideMark/>
          </w:tcPr>
          <w:p w14:paraId="3ADBACC2" w14:textId="77777777" w:rsidR="000A3364" w:rsidRPr="000A3364" w:rsidRDefault="000A3364" w:rsidP="00BA422E">
            <w:pPr>
              <w:rPr>
                <w:rFonts w:ascii="Calibri" w:eastAsia="Times New Roman" w:hAnsi="Calibri" w:cs="Calibri Light"/>
                <w:b/>
                <w:bCs/>
                <w:sz w:val="20"/>
                <w:szCs w:val="20"/>
                <w:lang w:eastAsia="el-GR"/>
              </w:rPr>
            </w:pPr>
          </w:p>
        </w:tc>
        <w:tc>
          <w:tcPr>
            <w:tcW w:w="1027" w:type="dxa"/>
            <w:vMerge/>
            <w:vAlign w:val="center"/>
            <w:hideMark/>
          </w:tcPr>
          <w:p w14:paraId="187F60C0" w14:textId="77777777" w:rsidR="000A3364" w:rsidRPr="000A3364" w:rsidRDefault="000A3364" w:rsidP="00BA422E">
            <w:pPr>
              <w:rPr>
                <w:rFonts w:ascii="Calibri" w:eastAsia="Times New Roman" w:hAnsi="Calibri" w:cs="Calibri Light"/>
                <w:b/>
                <w:bCs/>
                <w:sz w:val="20"/>
                <w:szCs w:val="20"/>
                <w:lang w:eastAsia="el-GR"/>
              </w:rPr>
            </w:pPr>
          </w:p>
        </w:tc>
        <w:tc>
          <w:tcPr>
            <w:tcW w:w="1174" w:type="dxa"/>
            <w:shd w:val="clear" w:color="auto" w:fill="auto"/>
            <w:vAlign w:val="center"/>
            <w:hideMark/>
          </w:tcPr>
          <w:p w14:paraId="69AF6A28" w14:textId="7FDF23DA"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ΕΝΗΛΙΚΑ</w:t>
            </w:r>
            <w:r w:rsidR="0076596B">
              <w:rPr>
                <w:rFonts w:ascii="Calibri" w:eastAsia="Times New Roman" w:hAnsi="Calibri" w:cs="Calibri Light"/>
                <w:b/>
                <w:bCs/>
                <w:sz w:val="20"/>
                <w:szCs w:val="20"/>
                <w:lang w:val="el-GR" w:eastAsia="el-GR"/>
              </w:rPr>
              <w:t>Σ</w:t>
            </w:r>
            <w:r w:rsidRPr="000A3364">
              <w:rPr>
                <w:rFonts w:ascii="Calibri" w:eastAsia="Times New Roman" w:hAnsi="Calibri" w:cs="Calibri Light"/>
                <w:b/>
                <w:bCs/>
                <w:sz w:val="20"/>
                <w:szCs w:val="20"/>
                <w:lang w:eastAsia="el-GR"/>
              </w:rPr>
              <w:t xml:space="preserve"> ΔΙΚΛΙΝΟ</w:t>
            </w:r>
          </w:p>
        </w:tc>
        <w:tc>
          <w:tcPr>
            <w:tcW w:w="802" w:type="dxa"/>
            <w:shd w:val="clear" w:color="auto" w:fill="auto"/>
            <w:vAlign w:val="center"/>
            <w:hideMark/>
          </w:tcPr>
          <w:p w14:paraId="09887A85"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ΕΠΙΒ/ΥΝΣΗ ΜΟΝ/ΝΟΥ</w:t>
            </w:r>
          </w:p>
        </w:tc>
        <w:tc>
          <w:tcPr>
            <w:tcW w:w="709" w:type="dxa"/>
            <w:shd w:val="clear" w:color="auto" w:fill="auto"/>
            <w:vAlign w:val="center"/>
            <w:hideMark/>
          </w:tcPr>
          <w:p w14:paraId="53D0E8B4"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ΠΑΙΔΙ 2-12 ΣΕ EXTRA ΚΡΕΒΑΤΙ</w:t>
            </w:r>
          </w:p>
        </w:tc>
        <w:tc>
          <w:tcPr>
            <w:tcW w:w="843" w:type="dxa"/>
            <w:shd w:val="clear" w:color="auto" w:fill="auto"/>
            <w:vAlign w:val="center"/>
            <w:hideMark/>
          </w:tcPr>
          <w:p w14:paraId="107C1790" w14:textId="77777777" w:rsidR="000A3364" w:rsidRPr="000A3364" w:rsidRDefault="000A3364"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ΦΟΡΟΙ ΑΕΡ.</w:t>
            </w:r>
          </w:p>
        </w:tc>
      </w:tr>
      <w:tr w:rsidR="00BA422E" w:rsidRPr="000A3364" w14:paraId="78223608" w14:textId="77777777" w:rsidTr="00BA422E">
        <w:trPr>
          <w:trHeight w:val="948"/>
        </w:trPr>
        <w:tc>
          <w:tcPr>
            <w:tcW w:w="1767" w:type="dxa"/>
            <w:vMerge w:val="restart"/>
            <w:shd w:val="clear" w:color="auto" w:fill="auto"/>
            <w:vAlign w:val="center"/>
          </w:tcPr>
          <w:p w14:paraId="43EB388E" w14:textId="48743A34" w:rsidR="004B297E" w:rsidRPr="000047D9" w:rsidRDefault="00574650" w:rsidP="00BA422E">
            <w:pPr>
              <w:jc w:val="center"/>
              <w:rPr>
                <w:rFonts w:ascii="Calibri" w:eastAsia="Times New Roman" w:hAnsi="Calibri" w:cs="Calibri Light"/>
                <w:b/>
                <w:bCs/>
                <w:sz w:val="20"/>
                <w:szCs w:val="20"/>
                <w:lang w:val="el-GR" w:eastAsia="el-GR"/>
              </w:rPr>
            </w:pPr>
            <w:r>
              <w:rPr>
                <w:rFonts w:ascii="Calibri" w:eastAsia="Times New Roman" w:hAnsi="Calibri" w:cs="Calibri Light"/>
                <w:b/>
                <w:bCs/>
                <w:sz w:val="20"/>
                <w:szCs w:val="20"/>
                <w:lang w:val="el-GR" w:eastAsia="el-GR"/>
              </w:rPr>
              <w:t>ΦΕΒΡ</w:t>
            </w:r>
            <w:r w:rsidR="004B297E">
              <w:rPr>
                <w:rFonts w:ascii="Calibri" w:eastAsia="Times New Roman" w:hAnsi="Calibri" w:cs="Calibri Light"/>
                <w:b/>
                <w:bCs/>
                <w:sz w:val="20"/>
                <w:szCs w:val="20"/>
                <w:lang w:val="el-GR" w:eastAsia="el-GR"/>
              </w:rPr>
              <w:t>ΟΥΑΡΙΟΣ - ΜΑΡΤΙΟΣ</w:t>
            </w:r>
          </w:p>
        </w:tc>
        <w:tc>
          <w:tcPr>
            <w:tcW w:w="1178" w:type="dxa"/>
            <w:vMerge w:val="restart"/>
            <w:shd w:val="clear" w:color="auto" w:fill="auto"/>
            <w:vAlign w:val="center"/>
            <w:hideMark/>
          </w:tcPr>
          <w:p w14:paraId="31E581D1" w14:textId="39AE442E" w:rsidR="004B297E" w:rsidRPr="000A3364" w:rsidRDefault="00574650" w:rsidP="00BA422E">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4</w:t>
            </w:r>
            <w:r w:rsidR="004B297E" w:rsidRPr="000A3364">
              <w:rPr>
                <w:rFonts w:ascii="Calibri" w:eastAsia="Times New Roman" w:hAnsi="Calibri" w:cs="Calibri Light"/>
                <w:b/>
                <w:bCs/>
                <w:sz w:val="20"/>
                <w:szCs w:val="20"/>
                <w:lang w:eastAsia="el-GR"/>
              </w:rPr>
              <w:t xml:space="preserve"> </w:t>
            </w:r>
            <w:r w:rsidR="004B297E">
              <w:rPr>
                <w:rFonts w:ascii="Calibri" w:eastAsia="Times New Roman" w:hAnsi="Calibri" w:cs="Calibri Light"/>
                <w:b/>
                <w:bCs/>
                <w:sz w:val="20"/>
                <w:szCs w:val="20"/>
                <w:lang w:val="el-GR" w:eastAsia="el-GR"/>
              </w:rPr>
              <w:t>ημέρες</w:t>
            </w:r>
            <w:r w:rsidR="004B297E" w:rsidRPr="000A3364">
              <w:rPr>
                <w:rFonts w:ascii="Calibri" w:eastAsia="Times New Roman" w:hAnsi="Calibri" w:cs="Calibri Light"/>
                <w:b/>
                <w:bCs/>
                <w:sz w:val="20"/>
                <w:szCs w:val="20"/>
                <w:lang w:eastAsia="el-GR"/>
              </w:rPr>
              <w:t xml:space="preserve"> </w:t>
            </w:r>
          </w:p>
        </w:tc>
        <w:tc>
          <w:tcPr>
            <w:tcW w:w="1473" w:type="dxa"/>
            <w:vMerge w:val="restart"/>
            <w:shd w:val="clear" w:color="auto" w:fill="auto"/>
            <w:vAlign w:val="center"/>
            <w:hideMark/>
          </w:tcPr>
          <w:p w14:paraId="4CB20DC9" w14:textId="0634D2BA" w:rsidR="004B297E" w:rsidRPr="004B297E" w:rsidRDefault="004B297E" w:rsidP="00BA422E">
            <w:pPr>
              <w:jc w:val="center"/>
              <w:rPr>
                <w:rFonts w:ascii="Calibri" w:eastAsia="Times New Roman" w:hAnsi="Calibri" w:cs="Calibri Light"/>
                <w:b/>
                <w:bCs/>
                <w:sz w:val="20"/>
                <w:szCs w:val="20"/>
                <w:lang w:val="el-GR" w:eastAsia="el-GR"/>
              </w:rPr>
            </w:pPr>
            <w:r>
              <w:rPr>
                <w:rFonts w:ascii="Calibri" w:eastAsia="Times New Roman" w:hAnsi="Calibri" w:cs="Calibri Light"/>
                <w:b/>
                <w:bCs/>
                <w:sz w:val="20"/>
                <w:szCs w:val="20"/>
                <w:lang w:val="el-GR" w:eastAsia="el-GR"/>
              </w:rPr>
              <w:t>Αναχωρήσεις κάθε Παρασκευή</w:t>
            </w:r>
          </w:p>
        </w:tc>
        <w:tc>
          <w:tcPr>
            <w:tcW w:w="3064" w:type="dxa"/>
            <w:vMerge w:val="restart"/>
            <w:shd w:val="clear" w:color="auto" w:fill="auto"/>
            <w:vAlign w:val="center"/>
            <w:hideMark/>
          </w:tcPr>
          <w:p w14:paraId="341F44B4" w14:textId="156A6EF8" w:rsidR="004B297E" w:rsidRPr="009F31C7" w:rsidRDefault="00BA422E" w:rsidP="00BA422E">
            <w:pPr>
              <w:rPr>
                <w:rFonts w:ascii="Calibri" w:eastAsia="Times New Roman" w:hAnsi="Calibri" w:cs="Calibri"/>
                <w:b/>
                <w:bCs/>
                <w:sz w:val="20"/>
                <w:szCs w:val="20"/>
                <w:lang w:eastAsia="el-GR"/>
              </w:rPr>
            </w:pPr>
            <w:r>
              <w:rPr>
                <w:rFonts w:ascii="Calibri" w:eastAsia="Times New Roman" w:hAnsi="Calibri" w:cs="Calibri"/>
                <w:b/>
                <w:bCs/>
                <w:sz w:val="20"/>
                <w:szCs w:val="20"/>
                <w:lang w:eastAsia="el-GR"/>
              </w:rPr>
              <w:t xml:space="preserve"> </w:t>
            </w:r>
            <w:proofErr w:type="spellStart"/>
            <w:r w:rsidR="009F31C7" w:rsidRPr="009F31C7">
              <w:rPr>
                <w:rFonts w:ascii="Calibri" w:eastAsia="Times New Roman" w:hAnsi="Calibri" w:cs="Calibri"/>
                <w:b/>
                <w:bCs/>
                <w:sz w:val="20"/>
                <w:szCs w:val="20"/>
                <w:lang w:eastAsia="el-GR"/>
              </w:rPr>
              <w:t>W</w:t>
            </w:r>
            <w:r w:rsidR="00552736">
              <w:rPr>
                <w:rFonts w:ascii="Calibri" w:eastAsia="Times New Roman" w:hAnsi="Calibri" w:cs="Calibri"/>
                <w:b/>
                <w:bCs/>
                <w:sz w:val="20"/>
                <w:szCs w:val="20"/>
                <w:lang w:eastAsia="el-GR"/>
              </w:rPr>
              <w:t>6</w:t>
            </w:r>
            <w:proofErr w:type="spellEnd"/>
            <w:r w:rsidR="009F31C7" w:rsidRPr="009F31C7">
              <w:rPr>
                <w:rFonts w:ascii="Calibri" w:eastAsia="Times New Roman" w:hAnsi="Calibri" w:cs="Calibri"/>
                <w:b/>
                <w:bCs/>
                <w:sz w:val="20"/>
                <w:szCs w:val="20"/>
                <w:lang w:eastAsia="el-GR"/>
              </w:rPr>
              <w:t xml:space="preserve"> 244</w:t>
            </w:r>
            <w:r>
              <w:rPr>
                <w:rFonts w:ascii="Calibri" w:eastAsia="Times New Roman" w:hAnsi="Calibri" w:cs="Calibri"/>
                <w:b/>
                <w:bCs/>
                <w:sz w:val="20"/>
                <w:szCs w:val="20"/>
                <w:lang w:eastAsia="el-GR"/>
              </w:rPr>
              <w:t>2</w:t>
            </w:r>
            <w:r w:rsidR="009F31C7" w:rsidRPr="009F31C7">
              <w:rPr>
                <w:rFonts w:ascii="Calibri" w:eastAsia="Times New Roman" w:hAnsi="Calibri" w:cs="Calibri"/>
                <w:b/>
                <w:bCs/>
                <w:sz w:val="20"/>
                <w:szCs w:val="20"/>
                <w:lang w:eastAsia="el-GR"/>
              </w:rPr>
              <w:t xml:space="preserve"> </w:t>
            </w:r>
            <w:r w:rsidR="004B297E" w:rsidRPr="009F31C7">
              <w:rPr>
                <w:rFonts w:ascii="Calibri" w:eastAsia="Times New Roman" w:hAnsi="Calibri" w:cs="Calibri"/>
                <w:b/>
                <w:bCs/>
                <w:sz w:val="20"/>
                <w:szCs w:val="20"/>
                <w:lang w:eastAsia="el-GR"/>
              </w:rPr>
              <w:t>ATH 0</w:t>
            </w:r>
            <w:r w:rsidR="009F31C7" w:rsidRPr="009F31C7">
              <w:rPr>
                <w:rFonts w:ascii="Calibri" w:eastAsia="Times New Roman" w:hAnsi="Calibri" w:cs="Calibri"/>
                <w:b/>
                <w:bCs/>
                <w:sz w:val="20"/>
                <w:szCs w:val="20"/>
                <w:lang w:eastAsia="el-GR"/>
              </w:rPr>
              <w:t>9</w:t>
            </w:r>
            <w:r w:rsidR="004B297E" w:rsidRPr="009F31C7">
              <w:rPr>
                <w:rFonts w:ascii="Calibri" w:eastAsia="Times New Roman" w:hAnsi="Calibri" w:cs="Calibri"/>
                <w:b/>
                <w:bCs/>
                <w:sz w:val="20"/>
                <w:szCs w:val="20"/>
                <w:lang w:eastAsia="el-GR"/>
              </w:rPr>
              <w:t>:</w:t>
            </w:r>
            <w:r w:rsidR="009F31C7" w:rsidRPr="009F31C7">
              <w:rPr>
                <w:rFonts w:ascii="Calibri" w:eastAsia="Times New Roman" w:hAnsi="Calibri" w:cs="Calibri"/>
                <w:b/>
                <w:bCs/>
                <w:sz w:val="20"/>
                <w:szCs w:val="20"/>
                <w:lang w:eastAsia="el-GR"/>
              </w:rPr>
              <w:t>5</w:t>
            </w:r>
            <w:r w:rsidRPr="00BA422E">
              <w:rPr>
                <w:rFonts w:ascii="Calibri" w:eastAsia="Times New Roman" w:hAnsi="Calibri" w:cs="Calibri"/>
                <w:b/>
                <w:bCs/>
                <w:sz w:val="20"/>
                <w:szCs w:val="20"/>
                <w:lang w:eastAsia="el-GR"/>
              </w:rPr>
              <w:t>0</w:t>
            </w:r>
            <w:r w:rsidR="004B297E" w:rsidRPr="009F31C7">
              <w:rPr>
                <w:rFonts w:ascii="Calibri" w:eastAsia="Times New Roman" w:hAnsi="Calibri" w:cs="Calibri"/>
                <w:b/>
                <w:bCs/>
                <w:sz w:val="20"/>
                <w:szCs w:val="20"/>
                <w:lang w:eastAsia="el-GR"/>
              </w:rPr>
              <w:t xml:space="preserve"> - </w:t>
            </w:r>
            <w:r w:rsidR="000F11B7" w:rsidRPr="009F31C7">
              <w:rPr>
                <w:rFonts w:ascii="Calibri" w:eastAsia="Times New Roman" w:hAnsi="Calibri" w:cs="Calibri"/>
                <w:b/>
                <w:bCs/>
                <w:sz w:val="20"/>
                <w:szCs w:val="20"/>
                <w:lang w:eastAsia="el-GR"/>
              </w:rPr>
              <w:t>BUD 11:00</w:t>
            </w:r>
          </w:p>
          <w:p w14:paraId="65C7B035" w14:textId="57FFA348" w:rsidR="004B297E" w:rsidRPr="000A3364" w:rsidRDefault="00BA422E" w:rsidP="00BA422E">
            <w:pPr>
              <w:jc w:val="center"/>
              <w:rPr>
                <w:rFonts w:ascii="Calibri" w:eastAsia="Times New Roman" w:hAnsi="Calibri" w:cs="Calibri Light"/>
                <w:b/>
                <w:bCs/>
                <w:sz w:val="20"/>
                <w:szCs w:val="20"/>
                <w:lang w:eastAsia="el-GR"/>
              </w:rPr>
            </w:pPr>
            <w:proofErr w:type="spellStart"/>
            <w:r w:rsidRPr="00BA422E">
              <w:rPr>
                <w:rFonts w:ascii="Calibri" w:eastAsia="Times New Roman" w:hAnsi="Calibri" w:cs="Calibri"/>
                <w:b/>
                <w:bCs/>
                <w:sz w:val="20"/>
                <w:szCs w:val="20"/>
                <w:lang w:eastAsia="el-GR"/>
              </w:rPr>
              <w:t>W</w:t>
            </w:r>
            <w:r w:rsidR="00552736">
              <w:rPr>
                <w:rFonts w:ascii="Calibri" w:eastAsia="Times New Roman" w:hAnsi="Calibri" w:cs="Calibri"/>
                <w:b/>
                <w:bCs/>
                <w:sz w:val="20"/>
                <w:szCs w:val="20"/>
                <w:lang w:eastAsia="el-GR"/>
              </w:rPr>
              <w:t>6</w:t>
            </w:r>
            <w:proofErr w:type="spellEnd"/>
            <w:r>
              <w:rPr>
                <w:rFonts w:ascii="Calibri" w:eastAsia="Times New Roman" w:hAnsi="Calibri" w:cs="Calibri"/>
                <w:b/>
                <w:bCs/>
                <w:sz w:val="20"/>
                <w:szCs w:val="20"/>
                <w:lang w:eastAsia="el-GR"/>
              </w:rPr>
              <w:t xml:space="preserve"> 2441</w:t>
            </w:r>
            <w:r w:rsidR="004B297E" w:rsidRPr="009F31C7">
              <w:rPr>
                <w:rFonts w:ascii="Calibri" w:eastAsia="Times New Roman" w:hAnsi="Calibri" w:cs="Calibri"/>
                <w:b/>
                <w:bCs/>
                <w:sz w:val="20"/>
                <w:szCs w:val="20"/>
                <w:lang w:eastAsia="el-GR"/>
              </w:rPr>
              <w:t xml:space="preserve"> BUD </w:t>
            </w:r>
            <w:r>
              <w:rPr>
                <w:rFonts w:ascii="Calibri" w:eastAsia="Times New Roman" w:hAnsi="Calibri" w:cs="Calibri"/>
                <w:b/>
                <w:bCs/>
                <w:sz w:val="20"/>
                <w:szCs w:val="20"/>
                <w:lang w:eastAsia="el-GR"/>
              </w:rPr>
              <w:t>08</w:t>
            </w:r>
            <w:r w:rsidR="004B297E" w:rsidRPr="009F31C7">
              <w:rPr>
                <w:rFonts w:ascii="Calibri" w:eastAsia="Times New Roman" w:hAnsi="Calibri" w:cs="Calibri"/>
                <w:b/>
                <w:bCs/>
                <w:sz w:val="20"/>
                <w:szCs w:val="20"/>
                <w:lang w:eastAsia="el-GR"/>
              </w:rPr>
              <w:t>:</w:t>
            </w:r>
            <w:r>
              <w:rPr>
                <w:rFonts w:ascii="Calibri" w:eastAsia="Times New Roman" w:hAnsi="Calibri" w:cs="Calibri"/>
                <w:b/>
                <w:bCs/>
                <w:sz w:val="20"/>
                <w:szCs w:val="20"/>
                <w:lang w:eastAsia="el-GR"/>
              </w:rPr>
              <w:t>0</w:t>
            </w:r>
            <w:r w:rsidR="004B297E" w:rsidRPr="009F31C7">
              <w:rPr>
                <w:rFonts w:ascii="Calibri" w:eastAsia="Times New Roman" w:hAnsi="Calibri" w:cs="Calibri"/>
                <w:b/>
                <w:bCs/>
                <w:sz w:val="20"/>
                <w:szCs w:val="20"/>
                <w:lang w:eastAsia="el-GR"/>
              </w:rPr>
              <w:t xml:space="preserve">0 </w:t>
            </w:r>
            <w:r w:rsidR="000F11B7" w:rsidRPr="009F31C7">
              <w:rPr>
                <w:rFonts w:ascii="Calibri" w:eastAsia="Times New Roman" w:hAnsi="Calibri" w:cs="Calibri"/>
                <w:b/>
                <w:bCs/>
                <w:sz w:val="20"/>
                <w:szCs w:val="20"/>
                <w:lang w:eastAsia="el-GR"/>
              </w:rPr>
              <w:t>-</w:t>
            </w:r>
            <w:r w:rsidR="000F11B7" w:rsidRPr="00944D6D">
              <w:rPr>
                <w:rFonts w:ascii="Calibri" w:eastAsia="Times New Roman" w:hAnsi="Calibri" w:cs="Calibri"/>
                <w:b/>
                <w:bCs/>
                <w:sz w:val="20"/>
                <w:szCs w:val="20"/>
                <w:lang w:eastAsia="el-GR"/>
              </w:rPr>
              <w:t xml:space="preserve"> </w:t>
            </w:r>
            <w:r w:rsidRPr="009F31C7">
              <w:rPr>
                <w:rFonts w:ascii="Calibri" w:eastAsia="Times New Roman" w:hAnsi="Calibri" w:cs="Calibri"/>
                <w:b/>
                <w:bCs/>
                <w:sz w:val="20"/>
                <w:szCs w:val="20"/>
                <w:lang w:eastAsia="el-GR"/>
              </w:rPr>
              <w:t xml:space="preserve">ATH </w:t>
            </w:r>
            <w:r w:rsidRPr="00AB07B6">
              <w:rPr>
                <w:rFonts w:ascii="Calibri" w:eastAsia="Times New Roman" w:hAnsi="Calibri" w:cs="Calibri"/>
                <w:b/>
                <w:bCs/>
                <w:sz w:val="20"/>
                <w:szCs w:val="20"/>
                <w:lang w:eastAsia="el-GR"/>
              </w:rPr>
              <w:t>11:05</w:t>
            </w:r>
          </w:p>
        </w:tc>
        <w:tc>
          <w:tcPr>
            <w:tcW w:w="1027" w:type="dxa"/>
            <w:shd w:val="clear" w:color="auto" w:fill="auto"/>
            <w:vAlign w:val="center"/>
            <w:hideMark/>
          </w:tcPr>
          <w:p w14:paraId="33058504" w14:textId="1630C5BD" w:rsidR="004B297E" w:rsidRPr="000A3364" w:rsidRDefault="009F31C7" w:rsidP="00BA422E">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eastAsia="el-GR"/>
              </w:rPr>
              <w:t xml:space="preserve">ESTILO </w:t>
            </w:r>
            <w:r w:rsidR="004B297E">
              <w:rPr>
                <w:rFonts w:ascii="Calibri" w:eastAsia="Times New Roman" w:hAnsi="Calibri" w:cs="Calibri Light"/>
                <w:b/>
                <w:bCs/>
                <w:sz w:val="20"/>
                <w:szCs w:val="20"/>
                <w:lang w:eastAsia="el-GR"/>
              </w:rPr>
              <w:t>FASHION 4*</w:t>
            </w:r>
          </w:p>
        </w:tc>
        <w:tc>
          <w:tcPr>
            <w:tcW w:w="1174" w:type="dxa"/>
            <w:shd w:val="clear" w:color="auto" w:fill="auto"/>
            <w:vAlign w:val="center"/>
            <w:hideMark/>
          </w:tcPr>
          <w:p w14:paraId="75CCB06F" w14:textId="47B97460" w:rsidR="004B297E" w:rsidRPr="000A3364" w:rsidRDefault="00F80FF7" w:rsidP="00BA422E">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44</w:t>
            </w:r>
            <w:r w:rsidR="004B297E" w:rsidRPr="000A3364">
              <w:rPr>
                <w:rFonts w:ascii="Calibri" w:eastAsia="Times New Roman" w:hAnsi="Calibri" w:cs="Calibri Light"/>
                <w:b/>
                <w:bCs/>
                <w:sz w:val="20"/>
                <w:szCs w:val="20"/>
                <w:lang w:eastAsia="el-GR"/>
              </w:rPr>
              <w:t>5 €</w:t>
            </w:r>
          </w:p>
        </w:tc>
        <w:tc>
          <w:tcPr>
            <w:tcW w:w="802" w:type="dxa"/>
            <w:shd w:val="clear" w:color="auto" w:fill="auto"/>
            <w:vAlign w:val="center"/>
            <w:hideMark/>
          </w:tcPr>
          <w:p w14:paraId="48998530" w14:textId="1BD080D3" w:rsidR="004B297E" w:rsidRPr="000A3364" w:rsidRDefault="00F80FF7" w:rsidP="00BA422E">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130</w:t>
            </w:r>
            <w:r w:rsidR="004B297E" w:rsidRPr="000A3364">
              <w:rPr>
                <w:rFonts w:ascii="Calibri" w:eastAsia="Times New Roman" w:hAnsi="Calibri" w:cs="Calibri Light"/>
                <w:b/>
                <w:bCs/>
                <w:sz w:val="20"/>
                <w:szCs w:val="20"/>
                <w:lang w:eastAsia="el-GR"/>
              </w:rPr>
              <w:t xml:space="preserve"> €</w:t>
            </w:r>
          </w:p>
        </w:tc>
        <w:tc>
          <w:tcPr>
            <w:tcW w:w="709" w:type="dxa"/>
            <w:shd w:val="clear" w:color="auto" w:fill="auto"/>
            <w:vAlign w:val="center"/>
            <w:hideMark/>
          </w:tcPr>
          <w:p w14:paraId="44976DCF" w14:textId="1CDD6471" w:rsidR="004B297E" w:rsidRPr="000A3364" w:rsidRDefault="004B297E"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 xml:space="preserve"> </w:t>
            </w:r>
            <w:r w:rsidR="00F80FF7">
              <w:rPr>
                <w:rFonts w:ascii="Calibri" w:eastAsia="Times New Roman" w:hAnsi="Calibri" w:cs="Calibri Light"/>
                <w:b/>
                <w:bCs/>
                <w:sz w:val="20"/>
                <w:szCs w:val="20"/>
                <w:lang w:val="el-GR" w:eastAsia="el-GR"/>
              </w:rPr>
              <w:t>3</w:t>
            </w:r>
            <w:r w:rsidR="00AB07B6">
              <w:rPr>
                <w:rFonts w:ascii="Calibri" w:eastAsia="Times New Roman" w:hAnsi="Calibri" w:cs="Calibri Light"/>
                <w:b/>
                <w:bCs/>
                <w:sz w:val="20"/>
                <w:szCs w:val="20"/>
                <w:lang w:val="el-GR" w:eastAsia="el-GR"/>
              </w:rPr>
              <w:t>4</w:t>
            </w:r>
            <w:r>
              <w:rPr>
                <w:rFonts w:ascii="Calibri" w:eastAsia="Times New Roman" w:hAnsi="Calibri" w:cs="Calibri Light"/>
                <w:b/>
                <w:bCs/>
                <w:sz w:val="20"/>
                <w:szCs w:val="20"/>
                <w:lang w:eastAsia="el-GR"/>
              </w:rPr>
              <w:t>5</w:t>
            </w:r>
            <w:r w:rsidR="00911A6E" w:rsidRPr="000A3364">
              <w:rPr>
                <w:rFonts w:ascii="Calibri" w:eastAsia="Times New Roman" w:hAnsi="Calibri" w:cs="Calibri Light"/>
                <w:b/>
                <w:bCs/>
                <w:sz w:val="20"/>
                <w:szCs w:val="20"/>
                <w:lang w:eastAsia="el-GR"/>
              </w:rPr>
              <w:t xml:space="preserve"> €</w:t>
            </w:r>
          </w:p>
        </w:tc>
        <w:tc>
          <w:tcPr>
            <w:tcW w:w="843" w:type="dxa"/>
            <w:vMerge w:val="restart"/>
            <w:shd w:val="clear" w:color="auto" w:fill="auto"/>
            <w:vAlign w:val="center"/>
          </w:tcPr>
          <w:p w14:paraId="005C8335" w14:textId="65F79FEA" w:rsidR="004B297E" w:rsidRPr="00911A6E" w:rsidRDefault="00F80FF7" w:rsidP="00BA422E">
            <w:pPr>
              <w:jc w:val="center"/>
              <w:rPr>
                <w:rFonts w:ascii="Calibri" w:eastAsia="Times New Roman" w:hAnsi="Calibri" w:cs="Calibri Light"/>
                <w:b/>
                <w:bCs/>
                <w:sz w:val="20"/>
                <w:szCs w:val="20"/>
                <w:lang w:val="el-GR" w:eastAsia="el-GR"/>
              </w:rPr>
            </w:pPr>
            <w:r>
              <w:rPr>
                <w:rFonts w:ascii="Calibri" w:eastAsia="Times New Roman" w:hAnsi="Calibri" w:cs="Calibri Light"/>
                <w:b/>
                <w:bCs/>
                <w:sz w:val="20"/>
                <w:szCs w:val="20"/>
                <w:lang w:val="el-GR" w:eastAsia="el-GR"/>
              </w:rPr>
              <w:t>20</w:t>
            </w:r>
            <w:r w:rsidR="00911A6E">
              <w:rPr>
                <w:rFonts w:ascii="Calibri" w:eastAsia="Times New Roman" w:hAnsi="Calibri" w:cs="Calibri Light"/>
                <w:b/>
                <w:bCs/>
                <w:sz w:val="20"/>
                <w:szCs w:val="20"/>
                <w:lang w:val="el-GR" w:eastAsia="el-GR"/>
              </w:rPr>
              <w:t xml:space="preserve">0 </w:t>
            </w:r>
            <w:r w:rsidR="00911A6E" w:rsidRPr="000A3364">
              <w:rPr>
                <w:rFonts w:ascii="Calibri" w:eastAsia="Times New Roman" w:hAnsi="Calibri" w:cs="Calibri Light"/>
                <w:b/>
                <w:bCs/>
                <w:sz w:val="20"/>
                <w:szCs w:val="20"/>
                <w:lang w:eastAsia="el-GR"/>
              </w:rPr>
              <w:t xml:space="preserve"> €</w:t>
            </w:r>
          </w:p>
        </w:tc>
      </w:tr>
      <w:tr w:rsidR="00BA422E" w:rsidRPr="000A3364" w14:paraId="773FCB52" w14:textId="77777777" w:rsidTr="00BA422E">
        <w:trPr>
          <w:trHeight w:val="948"/>
        </w:trPr>
        <w:tc>
          <w:tcPr>
            <w:tcW w:w="1767" w:type="dxa"/>
            <w:vMerge/>
            <w:shd w:val="clear" w:color="auto" w:fill="auto"/>
            <w:textDirection w:val="btLr"/>
            <w:vAlign w:val="center"/>
          </w:tcPr>
          <w:p w14:paraId="7A205F9F" w14:textId="77777777" w:rsidR="004B297E" w:rsidRDefault="004B297E" w:rsidP="00BA422E">
            <w:pPr>
              <w:jc w:val="center"/>
              <w:rPr>
                <w:rFonts w:ascii="Calibri" w:eastAsia="Times New Roman" w:hAnsi="Calibri" w:cs="Calibri Light"/>
                <w:b/>
                <w:bCs/>
                <w:sz w:val="20"/>
                <w:szCs w:val="20"/>
                <w:lang w:val="el-GR" w:eastAsia="el-GR"/>
              </w:rPr>
            </w:pPr>
          </w:p>
        </w:tc>
        <w:tc>
          <w:tcPr>
            <w:tcW w:w="1178" w:type="dxa"/>
            <w:vMerge/>
            <w:shd w:val="clear" w:color="auto" w:fill="auto"/>
            <w:vAlign w:val="center"/>
          </w:tcPr>
          <w:p w14:paraId="470153AB" w14:textId="77777777" w:rsidR="004B297E" w:rsidRDefault="004B297E" w:rsidP="00BA422E">
            <w:pPr>
              <w:jc w:val="center"/>
              <w:rPr>
                <w:rFonts w:ascii="Calibri" w:eastAsia="Times New Roman" w:hAnsi="Calibri" w:cs="Calibri Light"/>
                <w:b/>
                <w:bCs/>
                <w:sz w:val="20"/>
                <w:szCs w:val="20"/>
                <w:lang w:val="el-GR" w:eastAsia="el-GR"/>
              </w:rPr>
            </w:pPr>
          </w:p>
        </w:tc>
        <w:tc>
          <w:tcPr>
            <w:tcW w:w="1473" w:type="dxa"/>
            <w:vMerge/>
            <w:shd w:val="clear" w:color="auto" w:fill="auto"/>
            <w:vAlign w:val="center"/>
          </w:tcPr>
          <w:p w14:paraId="18F3992C" w14:textId="77777777" w:rsidR="004B297E" w:rsidRDefault="004B297E" w:rsidP="00BA422E">
            <w:pPr>
              <w:jc w:val="center"/>
              <w:rPr>
                <w:rFonts w:ascii="Calibri" w:eastAsia="Times New Roman" w:hAnsi="Calibri" w:cs="Calibri Light"/>
                <w:b/>
                <w:bCs/>
                <w:sz w:val="20"/>
                <w:szCs w:val="20"/>
                <w:lang w:eastAsia="el-GR"/>
              </w:rPr>
            </w:pPr>
          </w:p>
        </w:tc>
        <w:tc>
          <w:tcPr>
            <w:tcW w:w="3064" w:type="dxa"/>
            <w:vMerge/>
            <w:shd w:val="clear" w:color="auto" w:fill="auto"/>
            <w:vAlign w:val="center"/>
          </w:tcPr>
          <w:p w14:paraId="5447DC7D" w14:textId="77777777" w:rsidR="004B297E" w:rsidRPr="000A3364" w:rsidRDefault="004B297E" w:rsidP="00BA422E">
            <w:pPr>
              <w:rPr>
                <w:rFonts w:ascii="Calibri" w:eastAsia="Times New Roman" w:hAnsi="Calibri" w:cs="Calibri Light"/>
                <w:b/>
                <w:bCs/>
                <w:sz w:val="20"/>
                <w:szCs w:val="20"/>
                <w:lang w:eastAsia="el-GR"/>
              </w:rPr>
            </w:pPr>
          </w:p>
        </w:tc>
        <w:tc>
          <w:tcPr>
            <w:tcW w:w="1027" w:type="dxa"/>
            <w:shd w:val="clear" w:color="auto" w:fill="auto"/>
            <w:vAlign w:val="center"/>
          </w:tcPr>
          <w:p w14:paraId="63E28764" w14:textId="6FA6C68D" w:rsidR="004B297E" w:rsidRPr="000A3364" w:rsidRDefault="004B297E" w:rsidP="00BA422E">
            <w:pPr>
              <w:jc w:val="center"/>
              <w:rPr>
                <w:rFonts w:ascii="Calibri" w:eastAsia="Times New Roman" w:hAnsi="Calibri" w:cs="Calibri Light"/>
                <w:b/>
                <w:bCs/>
                <w:sz w:val="20"/>
                <w:szCs w:val="20"/>
                <w:lang w:eastAsia="el-GR"/>
              </w:rPr>
            </w:pPr>
            <w:r w:rsidRPr="009F31C7">
              <w:rPr>
                <w:rFonts w:ascii="Calibri" w:eastAsia="Times New Roman" w:hAnsi="Calibri" w:cs="Calibri Light"/>
                <w:b/>
                <w:bCs/>
                <w:szCs w:val="18"/>
                <w:lang w:eastAsia="el-GR"/>
              </w:rPr>
              <w:t>MERCURE KORONA</w:t>
            </w:r>
            <w:r>
              <w:rPr>
                <w:rFonts w:ascii="Calibri" w:eastAsia="Times New Roman" w:hAnsi="Calibri" w:cs="Calibri Light"/>
                <w:b/>
                <w:bCs/>
                <w:sz w:val="20"/>
                <w:szCs w:val="20"/>
                <w:lang w:eastAsia="el-GR"/>
              </w:rPr>
              <w:t xml:space="preserve"> 4*sup</w:t>
            </w:r>
          </w:p>
        </w:tc>
        <w:tc>
          <w:tcPr>
            <w:tcW w:w="1174" w:type="dxa"/>
            <w:shd w:val="clear" w:color="auto" w:fill="auto"/>
            <w:vAlign w:val="center"/>
          </w:tcPr>
          <w:p w14:paraId="0470FB52" w14:textId="5141657C" w:rsidR="004B297E" w:rsidRDefault="00F80FF7" w:rsidP="00BA422E">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49</w:t>
            </w:r>
            <w:r w:rsidR="004B297E">
              <w:rPr>
                <w:rFonts w:ascii="Calibri" w:eastAsia="Times New Roman" w:hAnsi="Calibri" w:cs="Calibri Light"/>
                <w:b/>
                <w:bCs/>
                <w:sz w:val="20"/>
                <w:szCs w:val="20"/>
                <w:lang w:eastAsia="el-GR"/>
              </w:rPr>
              <w:t>5</w:t>
            </w:r>
            <w:r w:rsidR="004B297E" w:rsidRPr="000A3364">
              <w:rPr>
                <w:rFonts w:ascii="Calibri" w:eastAsia="Times New Roman" w:hAnsi="Calibri" w:cs="Calibri Light"/>
                <w:b/>
                <w:bCs/>
                <w:sz w:val="20"/>
                <w:szCs w:val="20"/>
                <w:lang w:eastAsia="el-GR"/>
              </w:rPr>
              <w:t xml:space="preserve"> €</w:t>
            </w:r>
          </w:p>
        </w:tc>
        <w:tc>
          <w:tcPr>
            <w:tcW w:w="802" w:type="dxa"/>
            <w:shd w:val="clear" w:color="auto" w:fill="auto"/>
            <w:vAlign w:val="center"/>
          </w:tcPr>
          <w:p w14:paraId="7D663328" w14:textId="60142A9D" w:rsidR="004B297E" w:rsidRPr="000A3364" w:rsidRDefault="00F80FF7" w:rsidP="00BA422E">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160</w:t>
            </w:r>
            <w:r w:rsidR="004B297E" w:rsidRPr="000A3364">
              <w:rPr>
                <w:rFonts w:ascii="Calibri" w:eastAsia="Times New Roman" w:hAnsi="Calibri" w:cs="Calibri Light"/>
                <w:b/>
                <w:bCs/>
                <w:sz w:val="20"/>
                <w:szCs w:val="20"/>
                <w:lang w:eastAsia="el-GR"/>
              </w:rPr>
              <w:t xml:space="preserve"> €</w:t>
            </w:r>
          </w:p>
        </w:tc>
        <w:tc>
          <w:tcPr>
            <w:tcW w:w="709" w:type="dxa"/>
            <w:shd w:val="clear" w:color="auto" w:fill="auto"/>
            <w:vAlign w:val="center"/>
          </w:tcPr>
          <w:p w14:paraId="54C5727A" w14:textId="7E8DF3F1" w:rsidR="004B297E" w:rsidRPr="000A3364" w:rsidRDefault="004B297E" w:rsidP="00BA422E">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 xml:space="preserve"> </w:t>
            </w:r>
            <w:r w:rsidR="00F80FF7">
              <w:rPr>
                <w:rFonts w:ascii="Calibri" w:eastAsia="Times New Roman" w:hAnsi="Calibri" w:cs="Calibri Light"/>
                <w:b/>
                <w:bCs/>
                <w:sz w:val="20"/>
                <w:szCs w:val="20"/>
                <w:lang w:val="el-GR" w:eastAsia="el-GR"/>
              </w:rPr>
              <w:t>39</w:t>
            </w:r>
            <w:r>
              <w:rPr>
                <w:rFonts w:ascii="Calibri" w:eastAsia="Times New Roman" w:hAnsi="Calibri" w:cs="Calibri Light"/>
                <w:b/>
                <w:bCs/>
                <w:sz w:val="20"/>
                <w:szCs w:val="20"/>
                <w:lang w:eastAsia="el-GR"/>
              </w:rPr>
              <w:t>5</w:t>
            </w:r>
            <w:r w:rsidR="00911A6E" w:rsidRPr="000A3364">
              <w:rPr>
                <w:rFonts w:ascii="Calibri" w:eastAsia="Times New Roman" w:hAnsi="Calibri" w:cs="Calibri Light"/>
                <w:b/>
                <w:bCs/>
                <w:sz w:val="20"/>
                <w:szCs w:val="20"/>
                <w:lang w:eastAsia="el-GR"/>
              </w:rPr>
              <w:t xml:space="preserve"> €</w:t>
            </w:r>
          </w:p>
        </w:tc>
        <w:tc>
          <w:tcPr>
            <w:tcW w:w="843" w:type="dxa"/>
            <w:vMerge/>
            <w:shd w:val="clear" w:color="auto" w:fill="auto"/>
            <w:textDirection w:val="btLr"/>
            <w:vAlign w:val="center"/>
          </w:tcPr>
          <w:p w14:paraId="35C5905B" w14:textId="77777777" w:rsidR="004B297E" w:rsidRPr="000A3364" w:rsidRDefault="004B297E" w:rsidP="00BA422E">
            <w:pPr>
              <w:jc w:val="center"/>
              <w:rPr>
                <w:rFonts w:ascii="Calibri" w:eastAsia="Times New Roman" w:hAnsi="Calibri" w:cs="Calibri Light"/>
                <w:b/>
                <w:bCs/>
                <w:sz w:val="20"/>
                <w:szCs w:val="20"/>
                <w:lang w:eastAsia="el-GR"/>
              </w:rPr>
            </w:pPr>
          </w:p>
        </w:tc>
      </w:tr>
    </w:tbl>
    <w:p w14:paraId="41504ABC" w14:textId="77777777" w:rsidR="008965F3" w:rsidRPr="008965F3" w:rsidRDefault="008965F3" w:rsidP="008965F3">
      <w:pPr>
        <w:rPr>
          <w:lang w:val="el-GR" w:eastAsia="el-GR"/>
        </w:rPr>
      </w:pPr>
    </w:p>
    <w:sectPr w:rsidR="008965F3" w:rsidRPr="008965F3" w:rsidSect="00421868">
      <w:footerReference w:type="default" r:id="rId11"/>
      <w:pgSz w:w="12240" w:h="15840" w:code="1"/>
      <w:pgMar w:top="720" w:right="720" w:bottom="720" w:left="720"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B098" w14:textId="77777777" w:rsidR="00421868" w:rsidRDefault="00421868" w:rsidP="007A78D5">
      <w:r>
        <w:separator/>
      </w:r>
    </w:p>
  </w:endnote>
  <w:endnote w:type="continuationSeparator" w:id="0">
    <w:p w14:paraId="090F0FF9" w14:textId="77777777" w:rsidR="00421868" w:rsidRDefault="00421868" w:rsidP="007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A84" w14:textId="0326B220" w:rsidR="00076326" w:rsidRDefault="00076326" w:rsidP="002449B9">
    <w:pPr>
      <w:pStyle w:val="Footer"/>
      <w:spacing w:before="240" w:line="276" w:lineRule="auto"/>
      <w:jc w:val="center"/>
    </w:pPr>
    <w:r>
      <w:rPr>
        <w:noProof/>
        <w:lang w:val="el-GR" w:eastAsia="el-GR"/>
      </w:rPr>
      <w:drawing>
        <wp:inline distT="0" distB="0" distL="0" distR="0" wp14:anchorId="70B4353F" wp14:editId="7E8C1A90">
          <wp:extent cx="1304925" cy="127655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1469838" cy="1437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7253" w14:textId="77777777" w:rsidR="00421868" w:rsidRDefault="00421868" w:rsidP="007A78D5">
      <w:r>
        <w:separator/>
      </w:r>
    </w:p>
  </w:footnote>
  <w:footnote w:type="continuationSeparator" w:id="0">
    <w:p w14:paraId="6461E6D1" w14:textId="77777777" w:rsidR="00421868" w:rsidRDefault="00421868" w:rsidP="007A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889"/>
    <w:multiLevelType w:val="hybridMultilevel"/>
    <w:tmpl w:val="FF26F848"/>
    <w:lvl w:ilvl="0" w:tplc="8DF6C1E8">
      <w:start w:val="1"/>
      <w:numFmt w:val="bullet"/>
      <w:lvlText w:val="o"/>
      <w:lvlJc w:val="left"/>
      <w:pPr>
        <w:tabs>
          <w:tab w:val="num" w:pos="720"/>
        </w:tabs>
        <w:ind w:left="720" w:hanging="360"/>
      </w:pPr>
      <w:rPr>
        <w:rFonts w:ascii="Courier New" w:hAnsi="Courier New" w:hint="default"/>
      </w:rPr>
    </w:lvl>
    <w:lvl w:ilvl="1" w:tplc="6DC0E234" w:tentative="1">
      <w:start w:val="1"/>
      <w:numFmt w:val="bullet"/>
      <w:lvlText w:val="o"/>
      <w:lvlJc w:val="left"/>
      <w:pPr>
        <w:tabs>
          <w:tab w:val="num" w:pos="1440"/>
        </w:tabs>
        <w:ind w:left="1440" w:hanging="360"/>
      </w:pPr>
      <w:rPr>
        <w:rFonts w:ascii="Courier New" w:hAnsi="Courier New" w:hint="default"/>
      </w:rPr>
    </w:lvl>
    <w:lvl w:ilvl="2" w:tplc="70E0B8C6" w:tentative="1">
      <w:start w:val="1"/>
      <w:numFmt w:val="bullet"/>
      <w:lvlText w:val="o"/>
      <w:lvlJc w:val="left"/>
      <w:pPr>
        <w:tabs>
          <w:tab w:val="num" w:pos="2160"/>
        </w:tabs>
        <w:ind w:left="2160" w:hanging="360"/>
      </w:pPr>
      <w:rPr>
        <w:rFonts w:ascii="Courier New" w:hAnsi="Courier New" w:hint="default"/>
      </w:rPr>
    </w:lvl>
    <w:lvl w:ilvl="3" w:tplc="1270C2B8" w:tentative="1">
      <w:start w:val="1"/>
      <w:numFmt w:val="bullet"/>
      <w:lvlText w:val="o"/>
      <w:lvlJc w:val="left"/>
      <w:pPr>
        <w:tabs>
          <w:tab w:val="num" w:pos="2880"/>
        </w:tabs>
        <w:ind w:left="2880" w:hanging="360"/>
      </w:pPr>
      <w:rPr>
        <w:rFonts w:ascii="Courier New" w:hAnsi="Courier New" w:hint="default"/>
      </w:rPr>
    </w:lvl>
    <w:lvl w:ilvl="4" w:tplc="BB820B60" w:tentative="1">
      <w:start w:val="1"/>
      <w:numFmt w:val="bullet"/>
      <w:lvlText w:val="o"/>
      <w:lvlJc w:val="left"/>
      <w:pPr>
        <w:tabs>
          <w:tab w:val="num" w:pos="3600"/>
        </w:tabs>
        <w:ind w:left="3600" w:hanging="360"/>
      </w:pPr>
      <w:rPr>
        <w:rFonts w:ascii="Courier New" w:hAnsi="Courier New" w:hint="default"/>
      </w:rPr>
    </w:lvl>
    <w:lvl w:ilvl="5" w:tplc="E638AFD6" w:tentative="1">
      <w:start w:val="1"/>
      <w:numFmt w:val="bullet"/>
      <w:lvlText w:val="o"/>
      <w:lvlJc w:val="left"/>
      <w:pPr>
        <w:tabs>
          <w:tab w:val="num" w:pos="4320"/>
        </w:tabs>
        <w:ind w:left="4320" w:hanging="360"/>
      </w:pPr>
      <w:rPr>
        <w:rFonts w:ascii="Courier New" w:hAnsi="Courier New" w:hint="default"/>
      </w:rPr>
    </w:lvl>
    <w:lvl w:ilvl="6" w:tplc="1BFAC0E4" w:tentative="1">
      <w:start w:val="1"/>
      <w:numFmt w:val="bullet"/>
      <w:lvlText w:val="o"/>
      <w:lvlJc w:val="left"/>
      <w:pPr>
        <w:tabs>
          <w:tab w:val="num" w:pos="5040"/>
        </w:tabs>
        <w:ind w:left="5040" w:hanging="360"/>
      </w:pPr>
      <w:rPr>
        <w:rFonts w:ascii="Courier New" w:hAnsi="Courier New" w:hint="default"/>
      </w:rPr>
    </w:lvl>
    <w:lvl w:ilvl="7" w:tplc="7C181C0E" w:tentative="1">
      <w:start w:val="1"/>
      <w:numFmt w:val="bullet"/>
      <w:lvlText w:val="o"/>
      <w:lvlJc w:val="left"/>
      <w:pPr>
        <w:tabs>
          <w:tab w:val="num" w:pos="5760"/>
        </w:tabs>
        <w:ind w:left="5760" w:hanging="360"/>
      </w:pPr>
      <w:rPr>
        <w:rFonts w:ascii="Courier New" w:hAnsi="Courier New" w:hint="default"/>
      </w:rPr>
    </w:lvl>
    <w:lvl w:ilvl="8" w:tplc="C85CEF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20425901">
    <w:abstractNumId w:val="0"/>
  </w:num>
  <w:num w:numId="2" w16cid:durableId="123223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5"/>
    <w:rsid w:val="00001168"/>
    <w:rsid w:val="00001232"/>
    <w:rsid w:val="00004336"/>
    <w:rsid w:val="000047D9"/>
    <w:rsid w:val="00006619"/>
    <w:rsid w:val="000115B5"/>
    <w:rsid w:val="0001479C"/>
    <w:rsid w:val="00015E7C"/>
    <w:rsid w:val="000334F3"/>
    <w:rsid w:val="0003508F"/>
    <w:rsid w:val="000409DB"/>
    <w:rsid w:val="0004698B"/>
    <w:rsid w:val="00071758"/>
    <w:rsid w:val="00076326"/>
    <w:rsid w:val="000807EB"/>
    <w:rsid w:val="00082F0B"/>
    <w:rsid w:val="0008398E"/>
    <w:rsid w:val="0008640E"/>
    <w:rsid w:val="000A3364"/>
    <w:rsid w:val="000A6CD8"/>
    <w:rsid w:val="000B196D"/>
    <w:rsid w:val="000B21BB"/>
    <w:rsid w:val="000B35B0"/>
    <w:rsid w:val="000D21D7"/>
    <w:rsid w:val="000D3836"/>
    <w:rsid w:val="000D6640"/>
    <w:rsid w:val="000F11B7"/>
    <w:rsid w:val="000F240F"/>
    <w:rsid w:val="000F2446"/>
    <w:rsid w:val="00102DE9"/>
    <w:rsid w:val="001150CC"/>
    <w:rsid w:val="0012465C"/>
    <w:rsid w:val="00127820"/>
    <w:rsid w:val="00127B56"/>
    <w:rsid w:val="00127CE0"/>
    <w:rsid w:val="00140673"/>
    <w:rsid w:val="00140FBE"/>
    <w:rsid w:val="001437F5"/>
    <w:rsid w:val="00144C30"/>
    <w:rsid w:val="00150FC6"/>
    <w:rsid w:val="00165B26"/>
    <w:rsid w:val="00171271"/>
    <w:rsid w:val="00173698"/>
    <w:rsid w:val="001748A2"/>
    <w:rsid w:val="0018679F"/>
    <w:rsid w:val="00192DA1"/>
    <w:rsid w:val="001A516C"/>
    <w:rsid w:val="001A5956"/>
    <w:rsid w:val="001B08B2"/>
    <w:rsid w:val="001B4DDF"/>
    <w:rsid w:val="001C158C"/>
    <w:rsid w:val="001C1CB4"/>
    <w:rsid w:val="001C2BA8"/>
    <w:rsid w:val="001C2BCC"/>
    <w:rsid w:val="001C396E"/>
    <w:rsid w:val="001C3FFC"/>
    <w:rsid w:val="001C6174"/>
    <w:rsid w:val="001C7E68"/>
    <w:rsid w:val="001E1AAA"/>
    <w:rsid w:val="001E6913"/>
    <w:rsid w:val="001F4A32"/>
    <w:rsid w:val="001F55F4"/>
    <w:rsid w:val="001F5CA8"/>
    <w:rsid w:val="002000D0"/>
    <w:rsid w:val="00200C32"/>
    <w:rsid w:val="00204C49"/>
    <w:rsid w:val="002148C6"/>
    <w:rsid w:val="002170DE"/>
    <w:rsid w:val="0022030F"/>
    <w:rsid w:val="00237B9B"/>
    <w:rsid w:val="0024054B"/>
    <w:rsid w:val="002449B9"/>
    <w:rsid w:val="0025005F"/>
    <w:rsid w:val="00253D77"/>
    <w:rsid w:val="002542E2"/>
    <w:rsid w:val="002566CB"/>
    <w:rsid w:val="002619D9"/>
    <w:rsid w:val="00263927"/>
    <w:rsid w:val="002754A8"/>
    <w:rsid w:val="00284F8A"/>
    <w:rsid w:val="00286E24"/>
    <w:rsid w:val="00294164"/>
    <w:rsid w:val="002A31E5"/>
    <w:rsid w:val="002B02DB"/>
    <w:rsid w:val="002B2A3B"/>
    <w:rsid w:val="002C6DED"/>
    <w:rsid w:val="002D3044"/>
    <w:rsid w:val="002D3FC4"/>
    <w:rsid w:val="002E6D6B"/>
    <w:rsid w:val="002F3524"/>
    <w:rsid w:val="002F4D37"/>
    <w:rsid w:val="002F69BE"/>
    <w:rsid w:val="00307638"/>
    <w:rsid w:val="0031445D"/>
    <w:rsid w:val="00324881"/>
    <w:rsid w:val="003331F4"/>
    <w:rsid w:val="0034172B"/>
    <w:rsid w:val="00357BE1"/>
    <w:rsid w:val="00362C3F"/>
    <w:rsid w:val="003717A3"/>
    <w:rsid w:val="00375EEF"/>
    <w:rsid w:val="00387496"/>
    <w:rsid w:val="003A38CA"/>
    <w:rsid w:val="003A550C"/>
    <w:rsid w:val="003B1381"/>
    <w:rsid w:val="003B243F"/>
    <w:rsid w:val="003B3D86"/>
    <w:rsid w:val="003C27C2"/>
    <w:rsid w:val="003D0C2E"/>
    <w:rsid w:val="003E3AD2"/>
    <w:rsid w:val="003E45EE"/>
    <w:rsid w:val="003E5EE6"/>
    <w:rsid w:val="003F7A41"/>
    <w:rsid w:val="0042121A"/>
    <w:rsid w:val="00421868"/>
    <w:rsid w:val="004259B7"/>
    <w:rsid w:val="00427338"/>
    <w:rsid w:val="00436E8E"/>
    <w:rsid w:val="00444316"/>
    <w:rsid w:val="00444E4D"/>
    <w:rsid w:val="004510A8"/>
    <w:rsid w:val="00452E3C"/>
    <w:rsid w:val="004560CE"/>
    <w:rsid w:val="004574E6"/>
    <w:rsid w:val="0046621A"/>
    <w:rsid w:val="0046623D"/>
    <w:rsid w:val="0047341D"/>
    <w:rsid w:val="0048307A"/>
    <w:rsid w:val="00497BA3"/>
    <w:rsid w:val="004A4225"/>
    <w:rsid w:val="004A63D2"/>
    <w:rsid w:val="004B297E"/>
    <w:rsid w:val="004C42A6"/>
    <w:rsid w:val="004D53CC"/>
    <w:rsid w:val="004F576D"/>
    <w:rsid w:val="00500684"/>
    <w:rsid w:val="00503010"/>
    <w:rsid w:val="0050690C"/>
    <w:rsid w:val="00507AA5"/>
    <w:rsid w:val="00511F1D"/>
    <w:rsid w:val="005126C6"/>
    <w:rsid w:val="00514BD5"/>
    <w:rsid w:val="00521528"/>
    <w:rsid w:val="005304D3"/>
    <w:rsid w:val="00532213"/>
    <w:rsid w:val="00532467"/>
    <w:rsid w:val="00533DA3"/>
    <w:rsid w:val="00533DDA"/>
    <w:rsid w:val="00535061"/>
    <w:rsid w:val="00541DCF"/>
    <w:rsid w:val="005426DB"/>
    <w:rsid w:val="00544F14"/>
    <w:rsid w:val="00545320"/>
    <w:rsid w:val="00552736"/>
    <w:rsid w:val="00557C4E"/>
    <w:rsid w:val="00560976"/>
    <w:rsid w:val="00562483"/>
    <w:rsid w:val="00567036"/>
    <w:rsid w:val="00574650"/>
    <w:rsid w:val="00574891"/>
    <w:rsid w:val="00580512"/>
    <w:rsid w:val="00585D0E"/>
    <w:rsid w:val="005872E0"/>
    <w:rsid w:val="00596C4C"/>
    <w:rsid w:val="005A6DC8"/>
    <w:rsid w:val="005B2AB6"/>
    <w:rsid w:val="005B30D4"/>
    <w:rsid w:val="005D3885"/>
    <w:rsid w:val="005E0EF8"/>
    <w:rsid w:val="005E7CE6"/>
    <w:rsid w:val="005F422D"/>
    <w:rsid w:val="005F53B3"/>
    <w:rsid w:val="005F6291"/>
    <w:rsid w:val="006017F3"/>
    <w:rsid w:val="00601984"/>
    <w:rsid w:val="006032FE"/>
    <w:rsid w:val="00614A9E"/>
    <w:rsid w:val="00615FDB"/>
    <w:rsid w:val="00616FCC"/>
    <w:rsid w:val="00633C6F"/>
    <w:rsid w:val="006352F1"/>
    <w:rsid w:val="00636E4E"/>
    <w:rsid w:val="006604E7"/>
    <w:rsid w:val="00663882"/>
    <w:rsid w:val="006674AC"/>
    <w:rsid w:val="00667545"/>
    <w:rsid w:val="00671324"/>
    <w:rsid w:val="00671C51"/>
    <w:rsid w:val="00682FF0"/>
    <w:rsid w:val="006A0CD2"/>
    <w:rsid w:val="006B47A3"/>
    <w:rsid w:val="006B7330"/>
    <w:rsid w:val="006B73F7"/>
    <w:rsid w:val="006C183F"/>
    <w:rsid w:val="006D408E"/>
    <w:rsid w:val="006D6F9A"/>
    <w:rsid w:val="006E18F9"/>
    <w:rsid w:val="007014E9"/>
    <w:rsid w:val="007047F1"/>
    <w:rsid w:val="00704811"/>
    <w:rsid w:val="00706B4A"/>
    <w:rsid w:val="00706F64"/>
    <w:rsid w:val="00712CEF"/>
    <w:rsid w:val="007146EC"/>
    <w:rsid w:val="007314DD"/>
    <w:rsid w:val="00740771"/>
    <w:rsid w:val="00741B3A"/>
    <w:rsid w:val="00760DBD"/>
    <w:rsid w:val="0076182D"/>
    <w:rsid w:val="00761AED"/>
    <w:rsid w:val="007628FA"/>
    <w:rsid w:val="00763E9F"/>
    <w:rsid w:val="00764E96"/>
    <w:rsid w:val="0076596B"/>
    <w:rsid w:val="00776473"/>
    <w:rsid w:val="00777049"/>
    <w:rsid w:val="00781E5A"/>
    <w:rsid w:val="0078488C"/>
    <w:rsid w:val="00791857"/>
    <w:rsid w:val="007919C6"/>
    <w:rsid w:val="00794ADF"/>
    <w:rsid w:val="007A1D37"/>
    <w:rsid w:val="007A78D5"/>
    <w:rsid w:val="007D1DFC"/>
    <w:rsid w:val="007E0A08"/>
    <w:rsid w:val="007E169B"/>
    <w:rsid w:val="007E7D4F"/>
    <w:rsid w:val="007F210F"/>
    <w:rsid w:val="007F2A34"/>
    <w:rsid w:val="007F5C81"/>
    <w:rsid w:val="007F5D5B"/>
    <w:rsid w:val="0080416B"/>
    <w:rsid w:val="00807216"/>
    <w:rsid w:val="00825C68"/>
    <w:rsid w:val="00834421"/>
    <w:rsid w:val="00841622"/>
    <w:rsid w:val="00842654"/>
    <w:rsid w:val="0084284E"/>
    <w:rsid w:val="0084528B"/>
    <w:rsid w:val="0084674D"/>
    <w:rsid w:val="008563E4"/>
    <w:rsid w:val="00866216"/>
    <w:rsid w:val="00875228"/>
    <w:rsid w:val="00893722"/>
    <w:rsid w:val="00894662"/>
    <w:rsid w:val="00895B48"/>
    <w:rsid w:val="008965F3"/>
    <w:rsid w:val="008A18C3"/>
    <w:rsid w:val="008A3A9F"/>
    <w:rsid w:val="008A5ACB"/>
    <w:rsid w:val="008A7E11"/>
    <w:rsid w:val="008B037B"/>
    <w:rsid w:val="008C6DA8"/>
    <w:rsid w:val="008D021E"/>
    <w:rsid w:val="008D7494"/>
    <w:rsid w:val="008F0917"/>
    <w:rsid w:val="00903B2B"/>
    <w:rsid w:val="00904B31"/>
    <w:rsid w:val="00905AF6"/>
    <w:rsid w:val="00911A6E"/>
    <w:rsid w:val="0091224B"/>
    <w:rsid w:val="0091668E"/>
    <w:rsid w:val="00925B61"/>
    <w:rsid w:val="00925C20"/>
    <w:rsid w:val="00937CE9"/>
    <w:rsid w:val="00944D6D"/>
    <w:rsid w:val="009519F5"/>
    <w:rsid w:val="00954D04"/>
    <w:rsid w:val="009558CE"/>
    <w:rsid w:val="009610A2"/>
    <w:rsid w:val="00964858"/>
    <w:rsid w:val="00984CAE"/>
    <w:rsid w:val="00985171"/>
    <w:rsid w:val="00985F47"/>
    <w:rsid w:val="00990897"/>
    <w:rsid w:val="00991102"/>
    <w:rsid w:val="009940C4"/>
    <w:rsid w:val="009A3177"/>
    <w:rsid w:val="009A56BE"/>
    <w:rsid w:val="009B56E8"/>
    <w:rsid w:val="009C18C8"/>
    <w:rsid w:val="009C5D6D"/>
    <w:rsid w:val="009E22B0"/>
    <w:rsid w:val="009E49D3"/>
    <w:rsid w:val="009F31C7"/>
    <w:rsid w:val="00A03431"/>
    <w:rsid w:val="00A065D6"/>
    <w:rsid w:val="00A22762"/>
    <w:rsid w:val="00A27104"/>
    <w:rsid w:val="00A27B18"/>
    <w:rsid w:val="00A631BC"/>
    <w:rsid w:val="00A64AC6"/>
    <w:rsid w:val="00A666E7"/>
    <w:rsid w:val="00A66D6C"/>
    <w:rsid w:val="00A76975"/>
    <w:rsid w:val="00A94BC6"/>
    <w:rsid w:val="00AB07B6"/>
    <w:rsid w:val="00AB13D2"/>
    <w:rsid w:val="00AB1A9A"/>
    <w:rsid w:val="00AB1C39"/>
    <w:rsid w:val="00AB41B1"/>
    <w:rsid w:val="00AB56F6"/>
    <w:rsid w:val="00AC34B0"/>
    <w:rsid w:val="00AD2E2A"/>
    <w:rsid w:val="00AD511E"/>
    <w:rsid w:val="00AE1633"/>
    <w:rsid w:val="00AE3CBE"/>
    <w:rsid w:val="00AE5D83"/>
    <w:rsid w:val="00AE6E2B"/>
    <w:rsid w:val="00AF5253"/>
    <w:rsid w:val="00AF557F"/>
    <w:rsid w:val="00AF7B12"/>
    <w:rsid w:val="00B010A0"/>
    <w:rsid w:val="00B070E0"/>
    <w:rsid w:val="00B11009"/>
    <w:rsid w:val="00B13EDB"/>
    <w:rsid w:val="00B22979"/>
    <w:rsid w:val="00B24FA1"/>
    <w:rsid w:val="00B27D8F"/>
    <w:rsid w:val="00B30DFA"/>
    <w:rsid w:val="00B35544"/>
    <w:rsid w:val="00B3764E"/>
    <w:rsid w:val="00B409BB"/>
    <w:rsid w:val="00B41369"/>
    <w:rsid w:val="00B523E1"/>
    <w:rsid w:val="00B63419"/>
    <w:rsid w:val="00B66013"/>
    <w:rsid w:val="00B75552"/>
    <w:rsid w:val="00B77283"/>
    <w:rsid w:val="00B81979"/>
    <w:rsid w:val="00B83522"/>
    <w:rsid w:val="00B86BBA"/>
    <w:rsid w:val="00B90D2C"/>
    <w:rsid w:val="00BA31F6"/>
    <w:rsid w:val="00BA422E"/>
    <w:rsid w:val="00BA440B"/>
    <w:rsid w:val="00BA7C20"/>
    <w:rsid w:val="00BB75C5"/>
    <w:rsid w:val="00BD041D"/>
    <w:rsid w:val="00BD641E"/>
    <w:rsid w:val="00BE6921"/>
    <w:rsid w:val="00BF541A"/>
    <w:rsid w:val="00C03180"/>
    <w:rsid w:val="00C0516E"/>
    <w:rsid w:val="00C20560"/>
    <w:rsid w:val="00C21EBE"/>
    <w:rsid w:val="00C31209"/>
    <w:rsid w:val="00C37EBD"/>
    <w:rsid w:val="00C41F1B"/>
    <w:rsid w:val="00C4332D"/>
    <w:rsid w:val="00C47306"/>
    <w:rsid w:val="00C57B3D"/>
    <w:rsid w:val="00C61449"/>
    <w:rsid w:val="00C65634"/>
    <w:rsid w:val="00C6606E"/>
    <w:rsid w:val="00C738E2"/>
    <w:rsid w:val="00C7736F"/>
    <w:rsid w:val="00C813A8"/>
    <w:rsid w:val="00CA1EAB"/>
    <w:rsid w:val="00CB3DF8"/>
    <w:rsid w:val="00CB3E8A"/>
    <w:rsid w:val="00CB69B2"/>
    <w:rsid w:val="00CC1D60"/>
    <w:rsid w:val="00CC23C3"/>
    <w:rsid w:val="00CC3590"/>
    <w:rsid w:val="00CD5258"/>
    <w:rsid w:val="00CF2550"/>
    <w:rsid w:val="00CF3CF1"/>
    <w:rsid w:val="00D036B5"/>
    <w:rsid w:val="00D04717"/>
    <w:rsid w:val="00D11E20"/>
    <w:rsid w:val="00D264AC"/>
    <w:rsid w:val="00D321CB"/>
    <w:rsid w:val="00D3332E"/>
    <w:rsid w:val="00D37336"/>
    <w:rsid w:val="00D64CD6"/>
    <w:rsid w:val="00D650F7"/>
    <w:rsid w:val="00D66D25"/>
    <w:rsid w:val="00D8126E"/>
    <w:rsid w:val="00D86261"/>
    <w:rsid w:val="00D9151D"/>
    <w:rsid w:val="00D979FB"/>
    <w:rsid w:val="00DA1952"/>
    <w:rsid w:val="00DA1FA9"/>
    <w:rsid w:val="00DB1E90"/>
    <w:rsid w:val="00DB2E71"/>
    <w:rsid w:val="00DD6284"/>
    <w:rsid w:val="00DE46AA"/>
    <w:rsid w:val="00DF039F"/>
    <w:rsid w:val="00DF1CDB"/>
    <w:rsid w:val="00E02E6E"/>
    <w:rsid w:val="00E15457"/>
    <w:rsid w:val="00E161B2"/>
    <w:rsid w:val="00E24663"/>
    <w:rsid w:val="00E3068C"/>
    <w:rsid w:val="00E31F5D"/>
    <w:rsid w:val="00E32BB6"/>
    <w:rsid w:val="00E32E89"/>
    <w:rsid w:val="00E43F66"/>
    <w:rsid w:val="00E52FBA"/>
    <w:rsid w:val="00E53A2C"/>
    <w:rsid w:val="00E55049"/>
    <w:rsid w:val="00E55551"/>
    <w:rsid w:val="00E63EC5"/>
    <w:rsid w:val="00E77990"/>
    <w:rsid w:val="00E85C9C"/>
    <w:rsid w:val="00E9009A"/>
    <w:rsid w:val="00E93616"/>
    <w:rsid w:val="00E97682"/>
    <w:rsid w:val="00EA3B5E"/>
    <w:rsid w:val="00EA7F5E"/>
    <w:rsid w:val="00EB4360"/>
    <w:rsid w:val="00F07CDE"/>
    <w:rsid w:val="00F1192C"/>
    <w:rsid w:val="00F203F5"/>
    <w:rsid w:val="00F2067B"/>
    <w:rsid w:val="00F2646D"/>
    <w:rsid w:val="00F301BC"/>
    <w:rsid w:val="00F360EB"/>
    <w:rsid w:val="00F379FE"/>
    <w:rsid w:val="00F413A6"/>
    <w:rsid w:val="00F5177E"/>
    <w:rsid w:val="00F52D63"/>
    <w:rsid w:val="00F57D58"/>
    <w:rsid w:val="00F61A37"/>
    <w:rsid w:val="00F62575"/>
    <w:rsid w:val="00F62796"/>
    <w:rsid w:val="00F655C9"/>
    <w:rsid w:val="00F67DD7"/>
    <w:rsid w:val="00F7499E"/>
    <w:rsid w:val="00F767C6"/>
    <w:rsid w:val="00F80FF7"/>
    <w:rsid w:val="00F84C99"/>
    <w:rsid w:val="00F85830"/>
    <w:rsid w:val="00F91B87"/>
    <w:rsid w:val="00FB26C3"/>
    <w:rsid w:val="00FC1115"/>
    <w:rsid w:val="00FC52D1"/>
    <w:rsid w:val="00FD3FF2"/>
    <w:rsid w:val="00FE0D49"/>
    <w:rsid w:val="00FE3D5E"/>
    <w:rsid w:val="00FE69D4"/>
    <w:rsid w:val="00FE74E4"/>
    <w:rsid w:val="00FE7BF5"/>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D5999"/>
  <w15:docId w15:val="{6BC6E39C-1C1B-40AF-81F5-42726EC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26"/>
    <w:rPr>
      <w:rFonts w:ascii="Arial" w:eastAsia="ヒラギノ角ゴ Pro W3" w:hAnsi="Arial"/>
      <w:color w:val="000000"/>
      <w:sz w:val="18"/>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paragraph" w:styleId="Heading4">
    <w:name w:val="heading 4"/>
    <w:basedOn w:val="Normal"/>
    <w:next w:val="Normal"/>
    <w:link w:val="Heading4Char"/>
    <w:qFormat/>
    <w:rsid w:val="00076326"/>
    <w:pPr>
      <w:keepNext/>
      <w:jc w:val="right"/>
      <w:outlineLvl w:val="3"/>
    </w:pPr>
    <w:rPr>
      <w:rFonts w:ascii="Times New Roman" w:eastAsia="Times New Roman" w:hAnsi="Times New Roman"/>
      <w:i/>
      <w:iCs/>
      <w:color w:val="auto"/>
      <w:sz w:val="20"/>
      <w:szCs w:val="20"/>
      <w:lang w:val="el-GR" w:eastAsia="el-GR"/>
    </w:rPr>
  </w:style>
  <w:style w:type="paragraph" w:styleId="Heading5">
    <w:name w:val="heading 5"/>
    <w:basedOn w:val="Normal"/>
    <w:next w:val="Normal"/>
    <w:link w:val="Heading5Char"/>
    <w:qFormat/>
    <w:rsid w:val="00076326"/>
    <w:pPr>
      <w:keepNext/>
      <w:outlineLvl w:val="4"/>
    </w:pPr>
    <w:rPr>
      <w:rFonts w:ascii="Times New Roman" w:eastAsia="Times New Roman" w:hAnsi="Times New Roman"/>
      <w:b/>
      <w:bCs/>
      <w:i/>
      <w:iCs/>
      <w:color w:val="auto"/>
      <w:sz w:val="32"/>
      <w:szCs w:val="20"/>
      <w:u w:val="single"/>
      <w:lang w:val="el-GR" w:eastAsia="el-GR"/>
    </w:rPr>
  </w:style>
  <w:style w:type="paragraph" w:styleId="Heading6">
    <w:name w:val="heading 6"/>
    <w:basedOn w:val="Normal"/>
    <w:next w:val="Normal"/>
    <w:link w:val="Heading6Char"/>
    <w:qFormat/>
    <w:rsid w:val="00076326"/>
    <w:pPr>
      <w:keepNext/>
      <w:jc w:val="center"/>
      <w:outlineLvl w:val="5"/>
    </w:pPr>
    <w:rPr>
      <w:rFonts w:ascii="Times New Roman" w:eastAsia="Times New Roman" w:hAnsi="Times New Roman"/>
      <w:b/>
      <w:bCs/>
      <w:i/>
      <w:iCs/>
      <w:color w:val="auto"/>
      <w:sz w:val="36"/>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Header">
    <w:name w:val="header"/>
    <w:basedOn w:val="Normal"/>
    <w:link w:val="HeaderChar"/>
    <w:uiPriority w:val="99"/>
    <w:unhideWhenUsed/>
    <w:rsid w:val="007A78D5"/>
    <w:pPr>
      <w:tabs>
        <w:tab w:val="center" w:pos="4153"/>
        <w:tab w:val="right" w:pos="8306"/>
      </w:tabs>
    </w:pPr>
  </w:style>
  <w:style w:type="character" w:customStyle="1" w:styleId="HeaderChar">
    <w:name w:val="Header Char"/>
    <w:basedOn w:val="DefaultParagraphFont"/>
    <w:link w:val="Header"/>
    <w:uiPriority w:val="99"/>
    <w:rsid w:val="007A78D5"/>
    <w:rPr>
      <w:rFonts w:asciiTheme="minorHAnsi" w:hAnsiTheme="minorHAnsi"/>
      <w:sz w:val="22"/>
      <w:szCs w:val="24"/>
    </w:rPr>
  </w:style>
  <w:style w:type="paragraph" w:styleId="Footer">
    <w:name w:val="footer"/>
    <w:basedOn w:val="Normal"/>
    <w:link w:val="FooterChar"/>
    <w:uiPriority w:val="99"/>
    <w:unhideWhenUsed/>
    <w:rsid w:val="007A78D5"/>
    <w:pPr>
      <w:tabs>
        <w:tab w:val="center" w:pos="4153"/>
        <w:tab w:val="right" w:pos="8306"/>
      </w:tabs>
    </w:pPr>
  </w:style>
  <w:style w:type="character" w:customStyle="1" w:styleId="FooterChar">
    <w:name w:val="Footer Char"/>
    <w:basedOn w:val="DefaultParagraphFont"/>
    <w:link w:val="Footer"/>
    <w:uiPriority w:val="99"/>
    <w:rsid w:val="007A78D5"/>
    <w:rPr>
      <w:rFonts w:asciiTheme="minorHAnsi" w:hAnsiTheme="minorHAnsi"/>
      <w:sz w:val="22"/>
      <w:szCs w:val="24"/>
    </w:rPr>
  </w:style>
  <w:style w:type="character" w:customStyle="1" w:styleId="Heading4Char">
    <w:name w:val="Heading 4 Char"/>
    <w:basedOn w:val="DefaultParagraphFont"/>
    <w:link w:val="Heading4"/>
    <w:rsid w:val="00076326"/>
    <w:rPr>
      <w:i/>
      <w:iCs/>
      <w:lang w:val="el-GR" w:eastAsia="el-GR"/>
    </w:rPr>
  </w:style>
  <w:style w:type="character" w:customStyle="1" w:styleId="Heading5Char">
    <w:name w:val="Heading 5 Char"/>
    <w:basedOn w:val="DefaultParagraphFont"/>
    <w:link w:val="Heading5"/>
    <w:rsid w:val="00076326"/>
    <w:rPr>
      <w:b/>
      <w:bCs/>
      <w:i/>
      <w:iCs/>
      <w:sz w:val="32"/>
      <w:u w:val="single"/>
      <w:lang w:val="el-GR" w:eastAsia="el-GR"/>
    </w:rPr>
  </w:style>
  <w:style w:type="character" w:customStyle="1" w:styleId="Heading6Char">
    <w:name w:val="Heading 6 Char"/>
    <w:basedOn w:val="DefaultParagraphFont"/>
    <w:link w:val="Heading6"/>
    <w:rsid w:val="00076326"/>
    <w:rPr>
      <w:b/>
      <w:bCs/>
      <w:i/>
      <w:iCs/>
      <w:sz w:val="36"/>
      <w:lang w:val="el-GR" w:eastAsia="el-GR"/>
    </w:rPr>
  </w:style>
  <w:style w:type="paragraph" w:styleId="BodyText">
    <w:name w:val="Body Text"/>
    <w:basedOn w:val="Normal"/>
    <w:link w:val="BodyTextChar"/>
    <w:rsid w:val="00076326"/>
    <w:pPr>
      <w:jc w:val="both"/>
    </w:pPr>
    <w:rPr>
      <w:rFonts w:ascii="Times New Roman" w:eastAsia="Times New Roman" w:hAnsi="Times New Roman"/>
      <w:i/>
      <w:iCs/>
      <w:color w:val="auto"/>
      <w:sz w:val="24"/>
      <w:lang w:val="el-GR" w:eastAsia="el-GR"/>
    </w:rPr>
  </w:style>
  <w:style w:type="character" w:customStyle="1" w:styleId="BodyTextChar">
    <w:name w:val="Body Text Char"/>
    <w:basedOn w:val="DefaultParagraphFont"/>
    <w:link w:val="BodyText"/>
    <w:rsid w:val="00076326"/>
    <w:rPr>
      <w:i/>
      <w:iCs/>
      <w:sz w:val="24"/>
      <w:szCs w:val="24"/>
      <w:lang w:val="el-GR" w:eastAsia="el-GR"/>
    </w:rPr>
  </w:style>
  <w:style w:type="paragraph" w:styleId="NormalWeb">
    <w:name w:val="Normal (Web)"/>
    <w:basedOn w:val="Normal"/>
    <w:uiPriority w:val="99"/>
    <w:semiHidden/>
    <w:unhideWhenUsed/>
    <w:rsid w:val="003A38CA"/>
    <w:pPr>
      <w:spacing w:before="100" w:beforeAutospacing="1" w:after="100" w:afterAutospacing="1"/>
    </w:pPr>
    <w:rPr>
      <w:rFonts w:ascii="Times New Roman" w:eastAsiaTheme="minorEastAsia" w:hAnsi="Times New Roman"/>
      <w:color w:val="auto"/>
      <w:sz w:val="24"/>
      <w:lang w:val="el-GR" w:eastAsia="el-GR"/>
    </w:rPr>
  </w:style>
  <w:style w:type="character" w:styleId="Hyperlink">
    <w:name w:val="Hyperlink"/>
    <w:basedOn w:val="DefaultParagraphFont"/>
    <w:uiPriority w:val="99"/>
    <w:semiHidden/>
    <w:unhideWhenUsed/>
    <w:rsid w:val="003A38CA"/>
    <w:rPr>
      <w:color w:val="0000FF"/>
      <w:u w:val="single"/>
    </w:rPr>
  </w:style>
  <w:style w:type="paragraph" w:styleId="ListParagraph">
    <w:name w:val="List Paragraph"/>
    <w:basedOn w:val="Normal"/>
    <w:uiPriority w:val="34"/>
    <w:qFormat/>
    <w:rsid w:val="000A3364"/>
    <w:pPr>
      <w:spacing w:after="200" w:line="276" w:lineRule="auto"/>
      <w:ind w:left="720"/>
      <w:contextualSpacing/>
    </w:pPr>
    <w:rPr>
      <w:rFonts w:asciiTheme="minorHAnsi" w:eastAsiaTheme="minorHAnsi" w:hAnsiTheme="minorHAnsi" w:cstheme="minorBidi"/>
      <w:color w:val="auto"/>
      <w:sz w:val="22"/>
      <w:szCs w:val="22"/>
      <w:lang w:val="el-GR"/>
    </w:rPr>
  </w:style>
  <w:style w:type="table" w:customStyle="1" w:styleId="1">
    <w:name w:val="Πλέγμα πίνακα1"/>
    <w:basedOn w:val="TableNormal"/>
    <w:next w:val="TableGrid"/>
    <w:uiPriority w:val="59"/>
    <w:rsid w:val="0076596B"/>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S\AppData\Roaming\Microsoft\Templates\Travel%20information%20for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information form.dotx</Template>
  <TotalTime>11</TotalTime>
  <Pages>3</Pages>
  <Words>951</Words>
  <Characters>5377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Travel information form</vt:lpstr>
      <vt:lpstr>Travel information form</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Vasilis Lazaris</dc:creator>
  <cp:lastModifiedBy>Katia Delianidi</cp:lastModifiedBy>
  <cp:revision>3</cp:revision>
  <cp:lastPrinted>2015-12-14T13:38:00Z</cp:lastPrinted>
  <dcterms:created xsi:type="dcterms:W3CDTF">2024-01-17T15:51:00Z</dcterms:created>
  <dcterms:modified xsi:type="dcterms:W3CDTF">2024-02-12T11:50:00Z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